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</w:p>
    <w:p w:rsidR="00FE696B" w:rsidRDefault="00C8151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10.08.2020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8B053C">
        <w:rPr>
          <w:rFonts w:ascii="Arial" w:hAnsi="Arial" w:cs="Arial"/>
        </w:rPr>
        <w:t xml:space="preserve"> </w:t>
      </w:r>
      <w:r w:rsidR="00A52A1C" w:rsidRPr="00F276D2">
        <w:rPr>
          <w:rFonts w:ascii="Arial" w:hAnsi="Arial" w:cs="Arial"/>
        </w:rPr>
        <w:t>Пригорки</w:t>
      </w:r>
      <w:r w:rsidR="008B25CD" w:rsidRPr="00F276D2">
        <w:rPr>
          <w:rFonts w:ascii="Arial" w:hAnsi="Arial" w:cs="Arial"/>
        </w:rPr>
        <w:t xml:space="preserve">, д. 58, в здании </w:t>
      </w:r>
      <w:proofErr w:type="spellStart"/>
      <w:r w:rsidR="008B25CD" w:rsidRPr="00F276D2">
        <w:rPr>
          <w:rFonts w:ascii="Arial" w:hAnsi="Arial" w:cs="Arial"/>
        </w:rPr>
        <w:t>Пригорской</w:t>
      </w:r>
      <w:proofErr w:type="spellEnd"/>
      <w:r w:rsidR="008B25CD" w:rsidRPr="00F276D2">
        <w:rPr>
          <w:rFonts w:ascii="Arial" w:hAnsi="Arial" w:cs="Arial"/>
        </w:rPr>
        <w:t xml:space="preserve"> библиотеки. 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C81513">
        <w:rPr>
          <w:rFonts w:ascii="Arial" w:hAnsi="Arial" w:cs="Arial"/>
        </w:rPr>
        <w:t xml:space="preserve"> 10.08.2020</w:t>
      </w:r>
      <w:r w:rsidR="00A52A1C" w:rsidRPr="00F276D2">
        <w:rPr>
          <w:rFonts w:ascii="Arial" w:hAnsi="Arial" w:cs="Arial"/>
        </w:rPr>
        <w:t xml:space="preserve"> года в 13</w:t>
      </w:r>
      <w:r w:rsidRPr="00F276D2">
        <w:rPr>
          <w:rFonts w:ascii="Arial" w:hAnsi="Arial" w:cs="Arial"/>
        </w:rPr>
        <w:t>.00 ч.</w:t>
      </w:r>
    </w:p>
    <w:p w:rsidR="008B053C" w:rsidRDefault="00C81513" w:rsidP="00FE696B">
      <w:pPr>
        <w:jc w:val="both"/>
        <w:rPr>
          <w:rFonts w:ascii="Arial" w:hAnsi="Arial" w:cs="Arial"/>
        </w:rPr>
      </w:pPr>
      <w:r w:rsidRPr="00C81513">
        <w:rPr>
          <w:rFonts w:ascii="Arial" w:hAnsi="Arial" w:cs="Arial"/>
          <w:b/>
        </w:rPr>
        <w:t>Инициатор публичных слушаний</w:t>
      </w:r>
      <w:r>
        <w:rPr>
          <w:rFonts w:ascii="Arial" w:hAnsi="Arial" w:cs="Arial"/>
        </w:rPr>
        <w:t>: ООО «Коралл»</w:t>
      </w:r>
      <w:r w:rsidR="008B053C">
        <w:rPr>
          <w:rFonts w:ascii="Arial" w:hAnsi="Arial" w:cs="Arial"/>
        </w:rPr>
        <w:t xml:space="preserve">, 171981, Тверская область,   </w:t>
      </w:r>
      <w:r w:rsidR="002640ED">
        <w:rPr>
          <w:rFonts w:ascii="Arial" w:hAnsi="Arial" w:cs="Arial"/>
        </w:rPr>
        <w:t xml:space="preserve">            </w:t>
      </w:r>
      <w:r w:rsidR="008B053C">
        <w:rPr>
          <w:rFonts w:ascii="Arial" w:hAnsi="Arial" w:cs="Arial"/>
        </w:rPr>
        <w:t xml:space="preserve"> </w:t>
      </w:r>
      <w:proofErr w:type="gramStart"/>
      <w:r w:rsidR="008B053C">
        <w:rPr>
          <w:rFonts w:ascii="Arial" w:hAnsi="Arial" w:cs="Arial"/>
        </w:rPr>
        <w:t>г</w:t>
      </w:r>
      <w:proofErr w:type="gramEnd"/>
      <w:r w:rsidR="008B053C">
        <w:rPr>
          <w:rFonts w:ascii="Arial" w:hAnsi="Arial" w:cs="Arial"/>
        </w:rPr>
        <w:t xml:space="preserve">. Бежецк, ул. Большая </w:t>
      </w:r>
      <w:proofErr w:type="spellStart"/>
      <w:r w:rsidR="008B053C">
        <w:rPr>
          <w:rFonts w:ascii="Arial" w:hAnsi="Arial" w:cs="Arial"/>
        </w:rPr>
        <w:t>Штабская</w:t>
      </w:r>
      <w:proofErr w:type="spellEnd"/>
      <w:r w:rsidR="008B053C">
        <w:rPr>
          <w:rFonts w:ascii="Arial" w:hAnsi="Arial" w:cs="Arial"/>
        </w:rPr>
        <w:t>, д.1.</w:t>
      </w:r>
    </w:p>
    <w:p w:rsidR="00CA727E" w:rsidRPr="00F276D2" w:rsidRDefault="00702075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 Главы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</w:t>
      </w:r>
      <w:r w:rsidR="00BE185E">
        <w:rPr>
          <w:rFonts w:ascii="Arial" w:hAnsi="Arial" w:cs="Arial"/>
        </w:rPr>
        <w:t>а Тверской области от 10.07.2020 года № 4</w:t>
      </w:r>
      <w:r>
        <w:rPr>
          <w:rFonts w:ascii="Arial" w:hAnsi="Arial" w:cs="Arial"/>
        </w:rPr>
        <w:t xml:space="preserve">-пг « О </w:t>
      </w:r>
      <w:r w:rsidR="00BE185E">
        <w:rPr>
          <w:rFonts w:ascii="Arial" w:hAnsi="Arial" w:cs="Arial"/>
        </w:rPr>
        <w:t>назначении публичных слушаний</w:t>
      </w:r>
      <w:r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834E45">
        <w:rPr>
          <w:rFonts w:ascii="Arial" w:hAnsi="Arial" w:cs="Arial"/>
        </w:rPr>
        <w:t>Беляницкого</w:t>
      </w:r>
      <w:proofErr w:type="spellEnd"/>
      <w:r w:rsidR="00834E45">
        <w:rPr>
          <w:rFonts w:ascii="Arial" w:hAnsi="Arial" w:cs="Arial"/>
        </w:rPr>
        <w:t xml:space="preserve">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C81513">
        <w:rPr>
          <w:rFonts w:ascii="Arial" w:hAnsi="Arial" w:cs="Arial"/>
        </w:rPr>
        <w:t>20.07.2020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8B053C">
        <w:rPr>
          <w:rFonts w:ascii="Arial" w:hAnsi="Arial" w:cs="Arial"/>
        </w:rPr>
        <w:t>6</w:t>
      </w:r>
      <w:r w:rsidRPr="00F276D2">
        <w:rPr>
          <w:rFonts w:ascii="Arial" w:hAnsi="Arial" w:cs="Arial"/>
        </w:rPr>
        <w:t xml:space="preserve">  человек</w:t>
      </w:r>
      <w:r>
        <w:rPr>
          <w:rFonts w:ascii="Arial" w:hAnsi="Arial" w:cs="Arial"/>
        </w:rPr>
        <w:t xml:space="preserve"> </w:t>
      </w:r>
      <w:r w:rsidRPr="00F276D2">
        <w:rPr>
          <w:rFonts w:ascii="Arial" w:hAnsi="Arial" w:cs="Arial"/>
        </w:rPr>
        <w:t xml:space="preserve"> жители Беляницкого сельского поселения</w:t>
      </w:r>
      <w:proofErr w:type="gramStart"/>
      <w:r w:rsidRPr="00F276D2">
        <w:rPr>
          <w:rFonts w:ascii="Arial" w:hAnsi="Arial" w:cs="Arial"/>
        </w:rPr>
        <w:t>,(</w:t>
      </w:r>
      <w:proofErr w:type="gramEnd"/>
      <w:r w:rsidRPr="00F276D2">
        <w:rPr>
          <w:rFonts w:ascii="Arial" w:hAnsi="Arial" w:cs="Arial"/>
        </w:rPr>
        <w:t xml:space="preserve">Приложение –лист регистрации участников публичных слушаний)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B0204" w:rsidRPr="008B053C" w:rsidRDefault="00FE696B" w:rsidP="00FB0204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C81513">
        <w:rPr>
          <w:rFonts w:ascii="Arial" w:hAnsi="Arial" w:cs="Arial"/>
        </w:rPr>
        <w:t>с 20.07.2020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C81513">
        <w:rPr>
          <w:rFonts w:ascii="Arial" w:hAnsi="Arial" w:cs="Arial"/>
        </w:rPr>
        <w:t>ых слушаний 10.08.2020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44150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Рассмотрение проектной документации </w:t>
      </w:r>
      <w:r w:rsidR="00BF03F1">
        <w:rPr>
          <w:rFonts w:ascii="Arial" w:hAnsi="Arial" w:cs="Arial"/>
        </w:rPr>
        <w:t>«</w:t>
      </w:r>
      <w:r w:rsidR="006A537F">
        <w:rPr>
          <w:rFonts w:ascii="Arial" w:hAnsi="Arial" w:cs="Arial"/>
        </w:rPr>
        <w:t>Оценка воздействия намечаемой хозяйственной деятельности на окружающую среду проекта «Свиноводческий комплекс с законченным производственным циклом на 450 тыс. свиней в год</w:t>
      </w:r>
      <w:r w:rsidR="00BE185E">
        <w:rPr>
          <w:rFonts w:ascii="Arial" w:hAnsi="Arial" w:cs="Arial"/>
        </w:rPr>
        <w:t xml:space="preserve"> </w:t>
      </w:r>
      <w:proofErr w:type="gramStart"/>
      <w:r w:rsidR="00BE185E">
        <w:rPr>
          <w:rFonts w:ascii="Arial" w:hAnsi="Arial" w:cs="Arial"/>
        </w:rPr>
        <w:t>в</w:t>
      </w:r>
      <w:proofErr w:type="gramEnd"/>
      <w:r w:rsidR="00BE185E">
        <w:rPr>
          <w:rFonts w:ascii="Arial" w:hAnsi="Arial" w:cs="Arial"/>
        </w:rPr>
        <w:t xml:space="preserve"> </w:t>
      </w:r>
      <w:proofErr w:type="gramStart"/>
      <w:r w:rsidR="00BE185E">
        <w:rPr>
          <w:rFonts w:ascii="Arial" w:hAnsi="Arial" w:cs="Arial"/>
        </w:rPr>
        <w:t>Бежецком</w:t>
      </w:r>
      <w:proofErr w:type="gramEnd"/>
      <w:r w:rsidR="00BE185E">
        <w:rPr>
          <w:rFonts w:ascii="Arial" w:hAnsi="Arial" w:cs="Arial"/>
        </w:rPr>
        <w:t xml:space="preserve"> </w:t>
      </w:r>
      <w:r w:rsidR="008D694F">
        <w:rPr>
          <w:rFonts w:ascii="Arial" w:hAnsi="Arial" w:cs="Arial"/>
        </w:rPr>
        <w:t xml:space="preserve">  районе Тве</w:t>
      </w:r>
      <w:r w:rsidR="00280239">
        <w:rPr>
          <w:rFonts w:ascii="Arial" w:hAnsi="Arial" w:cs="Arial"/>
        </w:rPr>
        <w:t>рской области. П</w:t>
      </w:r>
      <w:r w:rsidR="008D694F">
        <w:rPr>
          <w:rFonts w:ascii="Arial" w:hAnsi="Arial" w:cs="Arial"/>
        </w:rPr>
        <w:t>лощадка №15</w:t>
      </w:r>
      <w:r w:rsidR="00280239">
        <w:rPr>
          <w:rFonts w:ascii="Arial" w:hAnsi="Arial" w:cs="Arial"/>
        </w:rPr>
        <w:t>,</w:t>
      </w:r>
      <w:r w:rsidR="00757DD4">
        <w:rPr>
          <w:rFonts w:ascii="Arial" w:hAnsi="Arial" w:cs="Arial"/>
        </w:rPr>
        <w:t xml:space="preserve"> СВК №7»</w:t>
      </w:r>
      <w:r w:rsidR="00BF03F1">
        <w:rPr>
          <w:rFonts w:ascii="Arial" w:hAnsi="Arial" w:cs="Arial"/>
        </w:rPr>
        <w:t>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СЛУШАЛИ: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  <w:b/>
        </w:rPr>
      </w:pPr>
    </w:p>
    <w:p w:rsidR="00757DD4" w:rsidRPr="00FB0204" w:rsidRDefault="00757DD4" w:rsidP="00757DD4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="00EC211C">
        <w:rPr>
          <w:rFonts w:ascii="Arial" w:hAnsi="Arial" w:cs="Arial"/>
        </w:rPr>
        <w:t>Боченкову</w:t>
      </w:r>
      <w:proofErr w:type="spellEnd"/>
      <w:r w:rsidR="00EC211C">
        <w:rPr>
          <w:rFonts w:ascii="Arial" w:hAnsi="Arial" w:cs="Arial"/>
        </w:rPr>
        <w:t xml:space="preserve"> Н.Н.- главу</w:t>
      </w:r>
      <w:r w:rsidR="00D43D64">
        <w:rPr>
          <w:rFonts w:ascii="Arial" w:hAnsi="Arial" w:cs="Arial"/>
        </w:rPr>
        <w:t xml:space="preserve"> администрации </w:t>
      </w:r>
      <w:proofErr w:type="spellStart"/>
      <w:r w:rsidR="00D43D64">
        <w:rPr>
          <w:rFonts w:ascii="Arial" w:hAnsi="Arial" w:cs="Arial"/>
        </w:rPr>
        <w:t>Беляницкого</w:t>
      </w:r>
      <w:proofErr w:type="spellEnd"/>
      <w:r w:rsidR="00D43D64">
        <w:rPr>
          <w:rFonts w:ascii="Arial" w:hAnsi="Arial" w:cs="Arial"/>
        </w:rPr>
        <w:t xml:space="preserve"> сельского поселения </w:t>
      </w:r>
      <w:proofErr w:type="spellStart"/>
      <w:r w:rsidR="00D43D64">
        <w:rPr>
          <w:rFonts w:ascii="Arial" w:hAnsi="Arial" w:cs="Arial"/>
        </w:rPr>
        <w:t>Сонковского</w:t>
      </w:r>
      <w:proofErr w:type="spellEnd"/>
      <w:r w:rsidR="00D43D64">
        <w:rPr>
          <w:rFonts w:ascii="Arial" w:hAnsi="Arial" w:cs="Arial"/>
        </w:rPr>
        <w:t xml:space="preserve"> района Тверской области</w:t>
      </w:r>
      <w:r w:rsidR="00F44150">
        <w:rPr>
          <w:rFonts w:ascii="Arial" w:hAnsi="Arial" w:cs="Arial"/>
        </w:rPr>
        <w:t xml:space="preserve">, </w:t>
      </w:r>
      <w:r w:rsidR="00EC211C">
        <w:rPr>
          <w:rFonts w:ascii="Arial" w:hAnsi="Arial" w:cs="Arial"/>
        </w:rPr>
        <w:t xml:space="preserve">она </w:t>
      </w:r>
      <w:r w:rsidR="00F44150">
        <w:rPr>
          <w:rFonts w:ascii="Arial" w:hAnsi="Arial" w:cs="Arial"/>
        </w:rPr>
        <w:t>ознакомила с  проектной документацией</w:t>
      </w:r>
      <w:r w:rsidR="00BF03F1">
        <w:rPr>
          <w:rFonts w:ascii="Arial" w:hAnsi="Arial" w:cs="Arial"/>
        </w:rPr>
        <w:t xml:space="preserve"> «Оценка</w:t>
      </w:r>
      <w:r>
        <w:rPr>
          <w:rFonts w:ascii="Arial" w:hAnsi="Arial" w:cs="Arial"/>
        </w:rPr>
        <w:t xml:space="preserve"> воздействия намечаемой хозяйственной деятельности на окружающую среду проекта «Свиноводческий комплекс с законченным производственным циклом на 450 тыс. свиней в год»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Бежецком</w:t>
      </w:r>
      <w:proofErr w:type="gramEnd"/>
      <w:r>
        <w:rPr>
          <w:rFonts w:ascii="Arial" w:hAnsi="Arial" w:cs="Arial"/>
        </w:rPr>
        <w:t xml:space="preserve">   районе</w:t>
      </w:r>
      <w:r w:rsidR="00F44150">
        <w:rPr>
          <w:rFonts w:ascii="Arial" w:hAnsi="Arial" w:cs="Arial"/>
        </w:rPr>
        <w:t xml:space="preserve"> Тверской области. Площадка №15</w:t>
      </w:r>
      <w:r>
        <w:rPr>
          <w:rFonts w:ascii="Arial" w:hAnsi="Arial" w:cs="Arial"/>
        </w:rPr>
        <w:t xml:space="preserve"> СВК №7»</w:t>
      </w:r>
      <w:r w:rsidR="00D43D64">
        <w:rPr>
          <w:rFonts w:ascii="Arial" w:hAnsi="Arial" w:cs="Arial"/>
        </w:rPr>
        <w:t>.</w:t>
      </w:r>
    </w:p>
    <w:p w:rsidR="009060AA" w:rsidRPr="00D43D64" w:rsidRDefault="009060AA" w:rsidP="00D43D64">
      <w:pPr>
        <w:spacing w:line="287" w:lineRule="auto"/>
        <w:ind w:right="1360"/>
        <w:rPr>
          <w:rFonts w:ascii="Arial" w:eastAsia="Calibri" w:hAnsi="Arial" w:cs="Arial"/>
        </w:rPr>
      </w:pPr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 xml:space="preserve">Сведения о заявителе: </w:t>
      </w:r>
      <w:r w:rsidRPr="00CD108B">
        <w:rPr>
          <w:rFonts w:ascii="Arial" w:hAnsi="Arial" w:cs="Arial"/>
        </w:rPr>
        <w:t>ООО «Коралл»</w:t>
      </w:r>
    </w:p>
    <w:p w:rsidR="009060AA" w:rsidRPr="00CD108B" w:rsidRDefault="009060AA" w:rsidP="009060AA">
      <w:pPr>
        <w:spacing w:line="296" w:lineRule="exact"/>
        <w:rPr>
          <w:rFonts w:ascii="Arial" w:hAnsi="Arial" w:cs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6740"/>
        <w:gridCol w:w="30"/>
      </w:tblGrid>
      <w:tr w:rsidR="009060AA" w:rsidRPr="00CD108B" w:rsidTr="00A21E0E">
        <w:trPr>
          <w:trHeight w:val="2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6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Общество с ограниченной ответственностью «Коралл»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ООО «Коралл»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ИНН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6906011193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КПП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690601001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ОГРН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1106906000101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32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lastRenderedPageBreak/>
              <w:t>Юридический адрес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32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 xml:space="preserve">177940, РФ, Тверская область, </w:t>
            </w:r>
            <w:proofErr w:type="spellStart"/>
            <w:r w:rsidRPr="00CD108B">
              <w:rPr>
                <w:rFonts w:ascii="Arial" w:hAnsi="Arial" w:cs="Arial"/>
              </w:rPr>
              <w:t>Бежецкий</w:t>
            </w:r>
            <w:proofErr w:type="spellEnd"/>
            <w:r w:rsidRPr="00CD108B">
              <w:rPr>
                <w:rFonts w:ascii="Arial" w:hAnsi="Arial" w:cs="Arial"/>
              </w:rPr>
              <w:t xml:space="preserve"> район, д. Алексеев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18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proofErr w:type="spellStart"/>
            <w:r w:rsidRPr="00CD108B">
              <w:rPr>
                <w:rFonts w:ascii="Arial" w:hAnsi="Arial" w:cs="Arial"/>
              </w:rPr>
              <w:t>ский</w:t>
            </w:r>
            <w:proofErr w:type="spellEnd"/>
            <w:r w:rsidRPr="00CD108B">
              <w:rPr>
                <w:rFonts w:ascii="Arial" w:hAnsi="Arial" w:cs="Arial"/>
              </w:rPr>
              <w:t>, д.5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13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32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32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 xml:space="preserve">171982, РФ, Тверская область, </w:t>
            </w:r>
            <w:proofErr w:type="spellStart"/>
            <w:r w:rsidRPr="00CD108B">
              <w:rPr>
                <w:rFonts w:ascii="Arial" w:hAnsi="Arial" w:cs="Arial"/>
              </w:rPr>
              <w:t>Бежецкий</w:t>
            </w:r>
            <w:proofErr w:type="spellEnd"/>
            <w:r w:rsidRPr="00CD108B">
              <w:rPr>
                <w:rFonts w:ascii="Arial" w:hAnsi="Arial" w:cs="Arial"/>
              </w:rPr>
              <w:t xml:space="preserve"> район, ул. Большая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18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vMerge w:val="restart"/>
            <w:tcBorders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ind w:left="100"/>
              <w:rPr>
                <w:rFonts w:ascii="Arial" w:hAnsi="Arial" w:cs="Arial"/>
              </w:rPr>
            </w:pPr>
            <w:proofErr w:type="spellStart"/>
            <w:r w:rsidRPr="00CD108B">
              <w:rPr>
                <w:rFonts w:ascii="Arial" w:hAnsi="Arial" w:cs="Arial"/>
              </w:rPr>
              <w:t>Штабская</w:t>
            </w:r>
            <w:proofErr w:type="spellEnd"/>
            <w:r w:rsidRPr="00CD108B">
              <w:rPr>
                <w:rFonts w:ascii="Arial" w:hAnsi="Arial" w:cs="Arial"/>
              </w:rPr>
              <w:t>, д. 1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13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proofErr w:type="gramStart"/>
            <w:r w:rsidRPr="00CD108B">
              <w:rPr>
                <w:rFonts w:ascii="Arial" w:hAnsi="Arial" w:cs="Arial"/>
              </w:rPr>
              <w:t>Р</w:t>
            </w:r>
            <w:proofErr w:type="gramEnd"/>
            <w:r w:rsidRPr="00CD108B">
              <w:rPr>
                <w:rFonts w:ascii="Arial" w:hAnsi="Arial" w:cs="Arial"/>
              </w:rPr>
              <w:t>/</w:t>
            </w:r>
            <w:proofErr w:type="spellStart"/>
            <w:r w:rsidRPr="00CD108B">
              <w:rPr>
                <w:rFonts w:ascii="Arial" w:hAnsi="Arial" w:cs="Arial"/>
              </w:rPr>
              <w:t>сч</w:t>
            </w:r>
            <w:proofErr w:type="spellEnd"/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40702810419010000550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Банк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в Тверском РФ АО «РОССЕЛЬХОЗБАНК»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К/</w:t>
            </w:r>
            <w:proofErr w:type="spellStart"/>
            <w:r w:rsidRPr="00CD108B">
              <w:rPr>
                <w:rFonts w:ascii="Arial" w:hAnsi="Arial" w:cs="Arial"/>
              </w:rPr>
              <w:t>сч</w:t>
            </w:r>
            <w:proofErr w:type="spellEnd"/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30101810600000000795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БИК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8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042809795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  <w:tr w:rsidR="009060AA" w:rsidRPr="00CD108B" w:rsidTr="00A21E0E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AA" w:rsidRPr="00CD108B" w:rsidRDefault="009060AA" w:rsidP="00A21E0E">
            <w:pPr>
              <w:spacing w:line="265" w:lineRule="exact"/>
              <w:ind w:left="100"/>
              <w:rPr>
                <w:rFonts w:ascii="Arial" w:hAnsi="Arial" w:cs="Arial"/>
              </w:rPr>
            </w:pPr>
            <w:r w:rsidRPr="00CD108B">
              <w:rPr>
                <w:rFonts w:ascii="Arial" w:hAnsi="Arial" w:cs="Arial"/>
              </w:rPr>
              <w:t xml:space="preserve">Директор – </w:t>
            </w:r>
            <w:proofErr w:type="spellStart"/>
            <w:r w:rsidRPr="00CD108B">
              <w:rPr>
                <w:rFonts w:ascii="Arial" w:hAnsi="Arial" w:cs="Arial"/>
              </w:rPr>
              <w:t>Чмыхалов</w:t>
            </w:r>
            <w:proofErr w:type="spellEnd"/>
            <w:r w:rsidRPr="00CD108B">
              <w:rPr>
                <w:rFonts w:ascii="Arial" w:hAnsi="Arial" w:cs="Arial"/>
              </w:rPr>
              <w:t xml:space="preserve"> Сергей Викторович</w:t>
            </w:r>
          </w:p>
        </w:tc>
        <w:tc>
          <w:tcPr>
            <w:tcW w:w="0" w:type="dxa"/>
            <w:vAlign w:val="bottom"/>
          </w:tcPr>
          <w:p w:rsidR="009060AA" w:rsidRPr="00CD108B" w:rsidRDefault="009060AA" w:rsidP="00A21E0E">
            <w:pPr>
              <w:rPr>
                <w:rFonts w:ascii="Arial" w:hAnsi="Arial" w:cs="Arial"/>
              </w:rPr>
            </w:pPr>
          </w:p>
        </w:tc>
      </w:tr>
    </w:tbl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341" w:lineRule="exact"/>
        <w:rPr>
          <w:rFonts w:ascii="Arial" w:hAnsi="Arial" w:cs="Arial"/>
        </w:rPr>
      </w:pPr>
    </w:p>
    <w:p w:rsidR="009060AA" w:rsidRPr="00CD108B" w:rsidRDefault="009060AA" w:rsidP="00AD7C8E">
      <w:pPr>
        <w:spacing w:line="249" w:lineRule="auto"/>
        <w:ind w:left="260" w:right="960"/>
        <w:jc w:val="both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Описание намечаемой хозяйственной и иной деятельности</w:t>
      </w:r>
      <w:proofErr w:type="gramStart"/>
      <w:r w:rsidRPr="00CD108B">
        <w:rPr>
          <w:rFonts w:ascii="Arial" w:hAnsi="Arial" w:cs="Arial"/>
          <w:b/>
          <w:bCs/>
        </w:rPr>
        <w:t xml:space="preserve"> ,</w:t>
      </w:r>
      <w:proofErr w:type="gramEnd"/>
      <w:r w:rsidRPr="00CD108B">
        <w:rPr>
          <w:rFonts w:ascii="Arial" w:hAnsi="Arial" w:cs="Arial"/>
          <w:b/>
          <w:bCs/>
        </w:rPr>
        <w:t xml:space="preserve">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в земельных, энергетических и иных ресурсах;</w:t>
      </w:r>
    </w:p>
    <w:p w:rsidR="009060AA" w:rsidRPr="00CD108B" w:rsidRDefault="009060AA" w:rsidP="00AD7C8E">
      <w:pPr>
        <w:spacing w:line="85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Одним из основных видов деятельност</w:t>
      </w:r>
      <w:proofErr w:type="gramStart"/>
      <w:r w:rsidRPr="00CD108B">
        <w:rPr>
          <w:rFonts w:ascii="Arial" w:hAnsi="Arial" w:cs="Arial"/>
        </w:rPr>
        <w:t>и ООО</w:t>
      </w:r>
      <w:proofErr w:type="gramEnd"/>
      <w:r w:rsidRPr="00CD108B">
        <w:rPr>
          <w:rFonts w:ascii="Arial" w:hAnsi="Arial" w:cs="Arial"/>
        </w:rPr>
        <w:t xml:space="preserve"> «Коралл» является животноводство.</w:t>
      </w:r>
    </w:p>
    <w:p w:rsidR="009060AA" w:rsidRPr="00CD108B" w:rsidRDefault="009060AA" w:rsidP="00AD7C8E">
      <w:pPr>
        <w:spacing w:line="200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spacing w:line="256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Объект проектирования:</w:t>
      </w:r>
    </w:p>
    <w:p w:rsidR="009060AA" w:rsidRPr="00CD108B" w:rsidRDefault="009060AA" w:rsidP="00AD7C8E">
      <w:pPr>
        <w:spacing w:line="16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spacing w:line="239" w:lineRule="auto"/>
        <w:ind w:left="260" w:right="146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Свиноводческий комплекс с законченным производственным циклом на 450 тысяч свиней в год включает в себя 6 площадок, расположенных по всей Тверской области.</w:t>
      </w:r>
    </w:p>
    <w:p w:rsidR="009060AA" w:rsidRPr="00CD108B" w:rsidRDefault="009060AA" w:rsidP="00AD7C8E">
      <w:pPr>
        <w:spacing w:line="1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Первый этап инвестиционной </w:t>
      </w:r>
      <w:proofErr w:type="gramStart"/>
      <w:r w:rsidRPr="00CD108B">
        <w:rPr>
          <w:rFonts w:ascii="Arial" w:hAnsi="Arial" w:cs="Arial"/>
        </w:rPr>
        <w:t>программы</w:t>
      </w:r>
      <w:proofErr w:type="gramEnd"/>
      <w:r w:rsidRPr="00CD108B">
        <w:rPr>
          <w:rFonts w:ascii="Arial" w:hAnsi="Arial" w:cs="Arial"/>
        </w:rPr>
        <w:t xml:space="preserve"> включающий реализацию двух</w:t>
      </w: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proofErr w:type="spellStart"/>
      <w:r w:rsidRPr="00CD108B">
        <w:rPr>
          <w:rFonts w:ascii="Arial" w:hAnsi="Arial" w:cs="Arial"/>
        </w:rPr>
        <w:t>свинокомплексов</w:t>
      </w:r>
      <w:proofErr w:type="spellEnd"/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СВК №3 и СВК №4 вблизи деревень </w:t>
      </w:r>
      <w:proofErr w:type="spellStart"/>
      <w:r w:rsidRPr="00CD108B">
        <w:rPr>
          <w:rFonts w:ascii="Arial" w:hAnsi="Arial" w:cs="Arial"/>
        </w:rPr>
        <w:t>Красноселка</w:t>
      </w:r>
      <w:proofErr w:type="spellEnd"/>
      <w:r w:rsidRPr="00CD108B">
        <w:rPr>
          <w:rFonts w:ascii="Arial" w:hAnsi="Arial" w:cs="Arial"/>
        </w:rPr>
        <w:t xml:space="preserve"> и </w:t>
      </w:r>
      <w:proofErr w:type="spellStart"/>
      <w:r w:rsidRPr="00CD108B">
        <w:rPr>
          <w:rFonts w:ascii="Arial" w:hAnsi="Arial" w:cs="Arial"/>
        </w:rPr>
        <w:t>Глушихино</w:t>
      </w:r>
      <w:proofErr w:type="spellEnd"/>
      <w:r w:rsidRPr="00CD108B">
        <w:rPr>
          <w:rFonts w:ascii="Arial" w:hAnsi="Arial" w:cs="Arial"/>
        </w:rPr>
        <w:t xml:space="preserve"> соответственно,</w:t>
      </w: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реализован</w:t>
      </w:r>
      <w:proofErr w:type="gramEnd"/>
      <w:r w:rsidRPr="00CD108B">
        <w:rPr>
          <w:rFonts w:ascii="Arial" w:hAnsi="Arial" w:cs="Arial"/>
        </w:rPr>
        <w:t xml:space="preserve"> в 2016 году.</w:t>
      </w:r>
    </w:p>
    <w:p w:rsidR="009060AA" w:rsidRPr="00CD108B" w:rsidRDefault="009060AA" w:rsidP="00AD7C8E">
      <w:pPr>
        <w:ind w:left="260" w:right="134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Второй этап инвестиций включает реализацию двух </w:t>
      </w:r>
      <w:proofErr w:type="spellStart"/>
      <w:r w:rsidRPr="00CD108B">
        <w:rPr>
          <w:rFonts w:ascii="Arial" w:hAnsi="Arial" w:cs="Arial"/>
        </w:rPr>
        <w:t>свинокомплексов</w:t>
      </w:r>
      <w:proofErr w:type="spellEnd"/>
      <w:r w:rsidRPr="00CD108B">
        <w:rPr>
          <w:rFonts w:ascii="Arial" w:hAnsi="Arial" w:cs="Arial"/>
        </w:rPr>
        <w:t xml:space="preserve"> СВК 5 и СВК 6 вблизи д. Алексино и д. </w:t>
      </w:r>
      <w:proofErr w:type="gramStart"/>
      <w:r w:rsidRPr="00CD108B">
        <w:rPr>
          <w:rFonts w:ascii="Arial" w:hAnsi="Arial" w:cs="Arial"/>
        </w:rPr>
        <w:t>Высока</w:t>
      </w:r>
      <w:proofErr w:type="gramEnd"/>
      <w:r w:rsidRPr="00CD108B">
        <w:rPr>
          <w:rFonts w:ascii="Arial" w:hAnsi="Arial" w:cs="Arial"/>
        </w:rPr>
        <w:t xml:space="preserve"> соответственно, расположенных на расстоянии 4 км друг от друга.</w:t>
      </w:r>
    </w:p>
    <w:p w:rsidR="009060AA" w:rsidRPr="00CD108B" w:rsidRDefault="009060AA" w:rsidP="00AD7C8E">
      <w:pPr>
        <w:ind w:left="260" w:right="144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Реализацию </w:t>
      </w:r>
      <w:proofErr w:type="gramStart"/>
      <w:r w:rsidRPr="00CD108B">
        <w:rPr>
          <w:rFonts w:ascii="Arial" w:hAnsi="Arial" w:cs="Arial"/>
        </w:rPr>
        <w:t>оставшихся</w:t>
      </w:r>
      <w:proofErr w:type="gramEnd"/>
      <w:r w:rsidRPr="00CD108B">
        <w:rPr>
          <w:rFonts w:ascii="Arial" w:hAnsi="Arial" w:cs="Arial"/>
        </w:rPr>
        <w:t xml:space="preserve"> </w:t>
      </w:r>
      <w:proofErr w:type="spellStart"/>
      <w:r w:rsidRPr="00CD108B">
        <w:rPr>
          <w:rFonts w:ascii="Arial" w:hAnsi="Arial" w:cs="Arial"/>
        </w:rPr>
        <w:t>свинокомплексов</w:t>
      </w:r>
      <w:proofErr w:type="spellEnd"/>
      <w:r w:rsidRPr="00CD108B">
        <w:rPr>
          <w:rFonts w:ascii="Arial" w:hAnsi="Arial" w:cs="Arial"/>
        </w:rPr>
        <w:t xml:space="preserve"> СВК №7, СВК №8 планируется начать в 2018 году.</w:t>
      </w:r>
    </w:p>
    <w:p w:rsidR="009060AA" w:rsidRPr="00CD108B" w:rsidRDefault="009060AA" w:rsidP="00AD7C8E">
      <w:pPr>
        <w:numPr>
          <w:ilvl w:val="0"/>
          <w:numId w:val="8"/>
        </w:numPr>
        <w:tabs>
          <w:tab w:val="left" w:pos="478"/>
        </w:tabs>
        <w:spacing w:line="253" w:lineRule="auto"/>
        <w:ind w:left="260" w:right="1360" w:firstLine="2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данном </w:t>
      </w:r>
      <w:proofErr w:type="gramStart"/>
      <w:r w:rsidRPr="00CD108B">
        <w:rPr>
          <w:rFonts w:ascii="Arial" w:hAnsi="Arial" w:cs="Arial"/>
        </w:rPr>
        <w:t>проекте</w:t>
      </w:r>
      <w:proofErr w:type="gramEnd"/>
      <w:r w:rsidRPr="00CD108B">
        <w:rPr>
          <w:rFonts w:ascii="Arial" w:hAnsi="Arial" w:cs="Arial"/>
        </w:rPr>
        <w:t xml:space="preserve"> рассматривается площадка №15 «СВК №7» ООО «Коралл» расположенная по адресу: Тверская область, </w:t>
      </w:r>
      <w:proofErr w:type="spellStart"/>
      <w:r w:rsidRPr="00CD108B">
        <w:rPr>
          <w:rFonts w:ascii="Arial" w:hAnsi="Arial" w:cs="Arial"/>
        </w:rPr>
        <w:t>Сонковский</w:t>
      </w:r>
      <w:proofErr w:type="spellEnd"/>
      <w:r w:rsidRPr="00CD108B">
        <w:rPr>
          <w:rFonts w:ascii="Arial" w:hAnsi="Arial" w:cs="Arial"/>
        </w:rPr>
        <w:t xml:space="preserve"> район, район д. Пригорки. Производственная программа рассматриваемого свиноводческого комплекса, СВК №7 составляет 75 000 свиней в год.</w:t>
      </w:r>
    </w:p>
    <w:p w:rsidR="009060AA" w:rsidRPr="00CD108B" w:rsidRDefault="009060AA" w:rsidP="00AD7C8E">
      <w:pPr>
        <w:jc w:val="both"/>
        <w:rPr>
          <w:rFonts w:ascii="Arial" w:hAnsi="Arial" w:cs="Arial"/>
        </w:rPr>
        <w:sectPr w:rsidR="009060AA" w:rsidRPr="00CD108B">
          <w:pgSz w:w="11920" w:h="16841"/>
          <w:pgMar w:top="1369" w:right="211" w:bottom="662" w:left="1440" w:header="0" w:footer="0" w:gutter="0"/>
          <w:cols w:space="720" w:equalWidth="0">
            <w:col w:w="10260"/>
          </w:cols>
        </w:sectPr>
      </w:pPr>
    </w:p>
    <w:p w:rsidR="009060AA" w:rsidRPr="00CD108B" w:rsidRDefault="009060AA" w:rsidP="00AD7C8E">
      <w:pPr>
        <w:ind w:left="260"/>
        <w:jc w:val="both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lastRenderedPageBreak/>
        <w:t>Цель и потребность реализации намечаемой деятельности</w:t>
      </w:r>
    </w:p>
    <w:p w:rsidR="009060AA" w:rsidRPr="00CD108B" w:rsidRDefault="009060AA" w:rsidP="00AD7C8E">
      <w:pPr>
        <w:spacing w:line="17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spacing w:line="239" w:lineRule="auto"/>
        <w:ind w:left="260" w:right="158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Целью инвестиций предприятия ООО «Коралл» является строительство свиноводческого комплекса с законченным производственным циклом на 450 тыс. свиней в год.</w:t>
      </w:r>
    </w:p>
    <w:p w:rsidR="009060AA" w:rsidRPr="00CD108B" w:rsidRDefault="009060AA" w:rsidP="00AD7C8E">
      <w:pPr>
        <w:spacing w:line="2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ind w:left="260" w:right="62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Цель строительства комплекса – производство высококачественного мяса на промышленной основе с законченным производственным циклом, с внедрением новых технологий, получением экологически чистого мясного продукта для удовлетворения потребностей регионов России.</w:t>
      </w:r>
    </w:p>
    <w:p w:rsidR="009060AA" w:rsidRPr="00CD108B" w:rsidRDefault="009060AA" w:rsidP="00AD7C8E">
      <w:pPr>
        <w:spacing w:line="1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ind w:left="260" w:right="32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Предлагаемое технологическое решение разработано с учетом лучших мировых практик и технологий, и обеспечивает достижение оптимального режима производства и жизнедеятельности поголовья. Технология производства полностью отвечает высокому уровню стандартов качества, производственной и экологической безопасности.</w:t>
      </w:r>
    </w:p>
    <w:p w:rsidR="009060AA" w:rsidRPr="00CD108B" w:rsidRDefault="009060AA" w:rsidP="00AD7C8E">
      <w:pPr>
        <w:spacing w:line="1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spacing w:line="239" w:lineRule="auto"/>
        <w:ind w:left="260" w:right="42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Технология использует такие средства интенсификации как ритмичную систему производства, ранний отъем поросят, высокий уровень механизации, дифференцированную систему кормления, искусственное осеменение и др.</w:t>
      </w:r>
    </w:p>
    <w:p w:rsidR="009060AA" w:rsidRPr="00CD108B" w:rsidRDefault="009060AA" w:rsidP="00AD7C8E">
      <w:pPr>
        <w:spacing w:line="2" w:lineRule="exact"/>
        <w:jc w:val="both"/>
        <w:rPr>
          <w:rFonts w:ascii="Arial" w:hAnsi="Arial" w:cs="Arial"/>
        </w:rPr>
      </w:pPr>
    </w:p>
    <w:p w:rsidR="009060AA" w:rsidRPr="00CD108B" w:rsidRDefault="009060AA" w:rsidP="00AD7C8E">
      <w:pPr>
        <w:spacing w:line="254" w:lineRule="auto"/>
        <w:ind w:left="260" w:right="160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Свиноводство – отрасль сельскохозяйственного производства</w:t>
      </w:r>
      <w:proofErr w:type="gramStart"/>
      <w:r w:rsidRPr="00CD108B">
        <w:rPr>
          <w:rFonts w:ascii="Arial" w:hAnsi="Arial" w:cs="Arial"/>
        </w:rPr>
        <w:t xml:space="preserve"> ,</w:t>
      </w:r>
      <w:proofErr w:type="gramEnd"/>
      <w:r w:rsidRPr="00CD108B">
        <w:rPr>
          <w:rFonts w:ascii="Arial" w:hAnsi="Arial" w:cs="Arial"/>
        </w:rPr>
        <w:t xml:space="preserve"> позволяющая вести высокорентабельное промышленное производство свинины с применением интенсивных технологий и получением в короткий срок реальных экономических результатов</w:t>
      </w:r>
    </w:p>
    <w:p w:rsidR="009060AA" w:rsidRPr="00CD108B" w:rsidRDefault="009060AA" w:rsidP="009060AA">
      <w:pPr>
        <w:spacing w:line="103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Описание альтернативных вариантов достижения цели намечаемой деятельности</w:t>
      </w:r>
    </w:p>
    <w:p w:rsidR="009060AA" w:rsidRPr="00CD108B" w:rsidRDefault="009060AA" w:rsidP="009060AA">
      <w:pPr>
        <w:numPr>
          <w:ilvl w:val="0"/>
          <w:numId w:val="9"/>
        </w:numPr>
        <w:tabs>
          <w:tab w:val="left" w:pos="378"/>
        </w:tabs>
        <w:ind w:left="160" w:right="340" w:firstLine="1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 xml:space="preserve">соответствии с требованиями «Положения об оценке воздействия намечаемой хозяйственной и иной деятельности на окружающую среду в Российской Федерации», утвержденными приказом </w:t>
      </w:r>
      <w:proofErr w:type="spellStart"/>
      <w:r w:rsidRPr="00CD108B">
        <w:rPr>
          <w:rFonts w:ascii="Arial" w:hAnsi="Arial" w:cs="Arial"/>
        </w:rPr>
        <w:t>Госкомэкологии</w:t>
      </w:r>
      <w:proofErr w:type="spellEnd"/>
      <w:r w:rsidRPr="00CD108B">
        <w:rPr>
          <w:rFonts w:ascii="Arial" w:hAnsi="Arial" w:cs="Arial"/>
        </w:rPr>
        <w:t xml:space="preserve"> РФ от 16 мая 2000 г. N 372, рассматриваются варианты достижения цели намечаемой хозяйственной деятельности, а также «нулевой вариант» (отказ от деятельности).</w:t>
      </w:r>
      <w:proofErr w:type="gramEnd"/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Свиноводческий комплекс с законченным производственным циклом на 450 тысяч свиней в год включает в себя 6 площадок, расположенных по всей Тверской области. СВК №7 планируется к размещению в рамках данной инвестиционной программы.</w:t>
      </w:r>
    </w:p>
    <w:p w:rsidR="009060AA" w:rsidRPr="00CD108B" w:rsidRDefault="009060AA" w:rsidP="009060AA">
      <w:pPr>
        <w:spacing w:line="239" w:lineRule="auto"/>
        <w:ind w:left="160" w:right="80"/>
        <w:rPr>
          <w:rFonts w:ascii="Arial" w:hAnsi="Arial" w:cs="Arial"/>
        </w:rPr>
      </w:pPr>
      <w:r w:rsidRPr="00CD108B">
        <w:rPr>
          <w:rFonts w:ascii="Arial" w:hAnsi="Arial" w:cs="Arial"/>
        </w:rPr>
        <w:t>Для осуществления основного вида деятельности на планируемой к размещению площадке № 15 «СВК № 7», предприятие ООО «Коралл» принимает у ООО «</w:t>
      </w:r>
      <w:proofErr w:type="spellStart"/>
      <w:r w:rsidRPr="00CD108B">
        <w:rPr>
          <w:rFonts w:ascii="Arial" w:hAnsi="Arial" w:cs="Arial"/>
        </w:rPr>
        <w:t>Агропредприятие</w:t>
      </w:r>
      <w:proofErr w:type="spellEnd"/>
      <w:r w:rsidRPr="00CD108B">
        <w:rPr>
          <w:rFonts w:ascii="Arial" w:hAnsi="Arial" w:cs="Arial"/>
        </w:rPr>
        <w:t xml:space="preserve"> Партнер» в аренду земельные участки с кадастровым номером 69:30:0000019:168, общей площадью 432 000,0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 xml:space="preserve">, и 69:30:0000019:167, общей площадью 164 000,0 м2, расположенные по адресу: Тверская </w:t>
      </w:r>
      <w:proofErr w:type="spellStart"/>
      <w:r w:rsidRPr="00CD108B">
        <w:rPr>
          <w:rFonts w:ascii="Arial" w:hAnsi="Arial" w:cs="Arial"/>
        </w:rPr>
        <w:t>обл.</w:t>
      </w:r>
      <w:proofErr w:type="gramStart"/>
      <w:r w:rsidRPr="00CD108B">
        <w:rPr>
          <w:rFonts w:ascii="Arial" w:hAnsi="Arial" w:cs="Arial"/>
        </w:rPr>
        <w:t>,С</w:t>
      </w:r>
      <w:proofErr w:type="gramEnd"/>
      <w:r w:rsidRPr="00CD108B">
        <w:rPr>
          <w:rFonts w:ascii="Arial" w:hAnsi="Arial" w:cs="Arial"/>
        </w:rPr>
        <w:t>онковский</w:t>
      </w:r>
      <w:proofErr w:type="spellEnd"/>
      <w:r w:rsidRPr="00CD108B">
        <w:rPr>
          <w:rFonts w:ascii="Arial" w:hAnsi="Arial" w:cs="Arial"/>
        </w:rPr>
        <w:t xml:space="preserve"> район, </w:t>
      </w:r>
      <w:proofErr w:type="spellStart"/>
      <w:r w:rsidRPr="00CD108B">
        <w:rPr>
          <w:rFonts w:ascii="Arial" w:hAnsi="Arial" w:cs="Arial"/>
        </w:rPr>
        <w:t>Беляницкое</w:t>
      </w:r>
      <w:proofErr w:type="spellEnd"/>
      <w:r w:rsidRPr="00CD108B">
        <w:rPr>
          <w:rFonts w:ascii="Arial" w:hAnsi="Arial" w:cs="Arial"/>
        </w:rPr>
        <w:t xml:space="preserve"> сельское поселение, южнее д. Пригорки земельные участки с кадастровыми номерами 69:30:0000019:168 и 69:30:0000019:167 (Договор аренды №01-06/18 от 01.06.2018 г). Категория арендуемых земель: земли с/</w:t>
      </w:r>
      <w:proofErr w:type="spellStart"/>
      <w:r w:rsidRPr="00CD108B">
        <w:rPr>
          <w:rFonts w:ascii="Arial" w:hAnsi="Arial" w:cs="Arial"/>
        </w:rPr>
        <w:t>х</w:t>
      </w:r>
      <w:proofErr w:type="spellEnd"/>
      <w:r w:rsidRPr="00CD108B">
        <w:rPr>
          <w:rFonts w:ascii="Arial" w:hAnsi="Arial" w:cs="Arial"/>
        </w:rPr>
        <w:t xml:space="preserve"> назначения, разрешенное использование: для сельскохозяйственного использования.</w:t>
      </w:r>
    </w:p>
    <w:p w:rsidR="009060AA" w:rsidRPr="00CD108B" w:rsidRDefault="009060AA" w:rsidP="009060AA">
      <w:pPr>
        <w:spacing w:line="8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 w:right="1120"/>
        <w:rPr>
          <w:rFonts w:ascii="Arial" w:hAnsi="Arial" w:cs="Arial"/>
        </w:rPr>
      </w:pPr>
      <w:r w:rsidRPr="00CD108B">
        <w:rPr>
          <w:rFonts w:ascii="Arial" w:hAnsi="Arial" w:cs="Arial"/>
        </w:rPr>
        <w:t>Таким образом, планируемый вид деятельности соответствует функциональному назначению выбранного земельного участка.</w:t>
      </w:r>
    </w:p>
    <w:p w:rsidR="009060AA" w:rsidRPr="00CD108B" w:rsidRDefault="009060AA" w:rsidP="009060AA">
      <w:pPr>
        <w:spacing w:line="259" w:lineRule="auto"/>
        <w:ind w:left="160" w:right="340"/>
        <w:rPr>
          <w:rFonts w:ascii="Arial" w:hAnsi="Arial" w:cs="Arial"/>
        </w:rPr>
      </w:pPr>
      <w:r w:rsidRPr="00CD108B">
        <w:rPr>
          <w:rFonts w:ascii="Arial" w:hAnsi="Arial" w:cs="Arial"/>
        </w:rPr>
        <w:t>При размещении комплекса основным определяющим фактором послужило размещение предприятия по отношению к жилой застройке с учетом преобладающих направлений ветров, а также рельеф земельного участка.</w:t>
      </w:r>
    </w:p>
    <w:p w:rsidR="009060AA" w:rsidRPr="00CD108B" w:rsidRDefault="009060AA" w:rsidP="009060AA">
      <w:pPr>
        <w:spacing w:line="211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Характеристика намечаемой деятельности.</w:t>
      </w:r>
    </w:p>
    <w:p w:rsidR="009060AA" w:rsidRPr="00CD108B" w:rsidRDefault="009060AA" w:rsidP="009060AA">
      <w:pPr>
        <w:spacing w:line="275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Местоположение объекта</w:t>
      </w:r>
    </w:p>
    <w:p w:rsidR="009060AA" w:rsidRPr="00CD108B" w:rsidRDefault="009060AA" w:rsidP="009060AA">
      <w:pPr>
        <w:numPr>
          <w:ilvl w:val="0"/>
          <w:numId w:val="10"/>
        </w:numPr>
        <w:tabs>
          <w:tab w:val="left" w:pos="378"/>
        </w:tabs>
        <w:ind w:left="160" w:right="780" w:firstLine="1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административном </w:t>
      </w:r>
      <w:proofErr w:type="gramStart"/>
      <w:r w:rsidRPr="00CD108B">
        <w:rPr>
          <w:rFonts w:ascii="Arial" w:hAnsi="Arial" w:cs="Arial"/>
        </w:rPr>
        <w:t>отношении</w:t>
      </w:r>
      <w:proofErr w:type="gramEnd"/>
      <w:r w:rsidRPr="00CD108B">
        <w:rPr>
          <w:rFonts w:ascii="Arial" w:hAnsi="Arial" w:cs="Arial"/>
        </w:rPr>
        <w:t xml:space="preserve"> участок расположен в районе деревень Пригорки и </w:t>
      </w:r>
      <w:proofErr w:type="spellStart"/>
      <w:r w:rsidRPr="00CD108B">
        <w:rPr>
          <w:rFonts w:ascii="Arial" w:hAnsi="Arial" w:cs="Arial"/>
        </w:rPr>
        <w:t>Рылово</w:t>
      </w:r>
      <w:proofErr w:type="spellEnd"/>
      <w:r w:rsidRPr="00CD108B">
        <w:rPr>
          <w:rFonts w:ascii="Arial" w:hAnsi="Arial" w:cs="Arial"/>
        </w:rPr>
        <w:t xml:space="preserve"> </w:t>
      </w:r>
      <w:proofErr w:type="spellStart"/>
      <w:r w:rsidRPr="00CD108B">
        <w:rPr>
          <w:rFonts w:ascii="Arial" w:hAnsi="Arial" w:cs="Arial"/>
        </w:rPr>
        <w:t>Беляницкого</w:t>
      </w:r>
      <w:proofErr w:type="spellEnd"/>
      <w:r w:rsidRPr="00CD108B">
        <w:rPr>
          <w:rFonts w:ascii="Arial" w:hAnsi="Arial" w:cs="Arial"/>
        </w:rPr>
        <w:t xml:space="preserve"> сельского поселения </w:t>
      </w:r>
      <w:proofErr w:type="spellStart"/>
      <w:r w:rsidRPr="00CD108B">
        <w:rPr>
          <w:rFonts w:ascii="Arial" w:hAnsi="Arial" w:cs="Arial"/>
        </w:rPr>
        <w:t>Сонковского</w:t>
      </w:r>
      <w:proofErr w:type="spellEnd"/>
      <w:r w:rsidRPr="00CD108B">
        <w:rPr>
          <w:rFonts w:ascii="Arial" w:hAnsi="Arial" w:cs="Arial"/>
        </w:rPr>
        <w:t xml:space="preserve"> района Тверской области. Объект расположен в</w:t>
      </w:r>
      <w:r>
        <w:rPr>
          <w:rFonts w:ascii="Arial" w:hAnsi="Arial" w:cs="Arial"/>
        </w:rPr>
        <w:t xml:space="preserve"> </w:t>
      </w:r>
      <w:r w:rsidRPr="00CD108B">
        <w:rPr>
          <w:rFonts w:ascii="Arial" w:hAnsi="Arial" w:cs="Arial"/>
        </w:rPr>
        <w:t xml:space="preserve">0,7 км к югу от дер. Пригорки, в 0 ,4 к м к юго-востоку от места слияния реки </w:t>
      </w:r>
      <w:proofErr w:type="spellStart"/>
      <w:r w:rsidRPr="00CD108B">
        <w:rPr>
          <w:rFonts w:ascii="Arial" w:hAnsi="Arial" w:cs="Arial"/>
        </w:rPr>
        <w:t>Величка</w:t>
      </w:r>
      <w:proofErr w:type="spellEnd"/>
      <w:r w:rsidRPr="00CD108B">
        <w:rPr>
          <w:rFonts w:ascii="Arial" w:hAnsi="Arial" w:cs="Arial"/>
        </w:rPr>
        <w:t xml:space="preserve"> и ручья </w:t>
      </w:r>
      <w:proofErr w:type="spellStart"/>
      <w:r w:rsidRPr="00CD108B">
        <w:rPr>
          <w:rFonts w:ascii="Arial" w:hAnsi="Arial" w:cs="Arial"/>
        </w:rPr>
        <w:t>Окуловский</w:t>
      </w:r>
      <w:proofErr w:type="spellEnd"/>
      <w:r w:rsidRPr="00CD108B">
        <w:rPr>
          <w:rFonts w:ascii="Arial" w:hAnsi="Arial" w:cs="Arial"/>
        </w:rPr>
        <w:t xml:space="preserve">, северо-восточнее </w:t>
      </w:r>
      <w:proofErr w:type="gramStart"/>
      <w:r w:rsidRPr="00CD108B">
        <w:rPr>
          <w:rFonts w:ascii="Arial" w:hAnsi="Arial" w:cs="Arial"/>
        </w:rPr>
        <w:t>пересечения</w:t>
      </w:r>
      <w:proofErr w:type="gramEnd"/>
      <w:r w:rsidRPr="00CD108B">
        <w:rPr>
          <w:rFonts w:ascii="Arial" w:hAnsi="Arial" w:cs="Arial"/>
        </w:rPr>
        <w:t xml:space="preserve"> а/</w:t>
      </w:r>
      <w:proofErr w:type="spellStart"/>
      <w:r w:rsidRPr="00CD108B">
        <w:rPr>
          <w:rFonts w:ascii="Arial" w:hAnsi="Arial" w:cs="Arial"/>
        </w:rPr>
        <w:t>д</w:t>
      </w:r>
      <w:proofErr w:type="spellEnd"/>
      <w:r w:rsidRPr="00CD108B">
        <w:rPr>
          <w:rFonts w:ascii="Arial" w:hAnsi="Arial" w:cs="Arial"/>
        </w:rPr>
        <w:t xml:space="preserve"> </w:t>
      </w:r>
      <w:proofErr w:type="spellStart"/>
      <w:r w:rsidRPr="00CD108B">
        <w:rPr>
          <w:rFonts w:ascii="Arial" w:hAnsi="Arial" w:cs="Arial"/>
        </w:rPr>
        <w:t>Мериново-Беляницы-Сонково</w:t>
      </w:r>
      <w:proofErr w:type="spell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spacing w:line="276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 w:right="1800"/>
        <w:rPr>
          <w:rFonts w:ascii="Arial" w:hAnsi="Arial" w:cs="Arial"/>
        </w:rPr>
      </w:pPr>
      <w:r w:rsidRPr="00CD108B">
        <w:rPr>
          <w:rFonts w:ascii="Arial" w:hAnsi="Arial" w:cs="Arial"/>
        </w:rPr>
        <w:lastRenderedPageBreak/>
        <w:t>Участок представляет собой незастроенную территорию, занятую пашней. Перепад высот на участке составляет около 10м.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Для осуществления основного вида деятельности на планируемой к размещению площадки</w:t>
      </w:r>
      <w:r>
        <w:rPr>
          <w:rFonts w:ascii="Arial" w:hAnsi="Arial" w:cs="Arial"/>
        </w:rPr>
        <w:t xml:space="preserve"> №</w:t>
      </w:r>
      <w:r w:rsidRPr="00CD108B">
        <w:rPr>
          <w:rFonts w:ascii="Arial" w:hAnsi="Arial" w:cs="Arial"/>
        </w:rPr>
        <w:t>15 «СВК № 7», предприятие ООО «Коралл» принимает у ООО «</w:t>
      </w:r>
      <w:proofErr w:type="spellStart"/>
      <w:r w:rsidRPr="00CD108B">
        <w:rPr>
          <w:rFonts w:ascii="Arial" w:hAnsi="Arial" w:cs="Arial"/>
        </w:rPr>
        <w:t>Агропредприятие</w:t>
      </w:r>
      <w:proofErr w:type="spellEnd"/>
      <w:r w:rsidRPr="00CD108B">
        <w:rPr>
          <w:rFonts w:ascii="Arial" w:hAnsi="Arial" w:cs="Arial"/>
        </w:rPr>
        <w:t xml:space="preserve"> Партнер» в аренду земельные участки с кадастровым номером 69:30:0000019:168, общей площадью</w:t>
      </w:r>
      <w:r>
        <w:rPr>
          <w:rFonts w:ascii="Arial" w:hAnsi="Arial" w:cs="Arial"/>
        </w:rPr>
        <w:t xml:space="preserve"> </w:t>
      </w:r>
      <w:r w:rsidRPr="00CD108B">
        <w:rPr>
          <w:rFonts w:ascii="Arial" w:hAnsi="Arial" w:cs="Arial"/>
        </w:rPr>
        <w:t>432 000,0</w:t>
      </w:r>
      <w:r>
        <w:rPr>
          <w:rFonts w:ascii="Arial" w:hAnsi="Arial" w:cs="Arial"/>
        </w:rPr>
        <w:t xml:space="preserve"> м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 и 69:30:0000019:167, общей площадью 164 000,0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 xml:space="preserve">, расположенные по адресу: </w:t>
      </w:r>
      <w:proofErr w:type="gramStart"/>
      <w:r w:rsidRPr="00CD108B">
        <w:rPr>
          <w:rFonts w:ascii="Arial" w:hAnsi="Arial" w:cs="Arial"/>
        </w:rPr>
        <w:t>Тверская</w:t>
      </w:r>
      <w:proofErr w:type="gramEnd"/>
      <w:r w:rsidRPr="00CD108B">
        <w:rPr>
          <w:rFonts w:ascii="Arial" w:hAnsi="Arial" w:cs="Arial"/>
        </w:rPr>
        <w:t xml:space="preserve"> обл., </w:t>
      </w:r>
      <w:proofErr w:type="spellStart"/>
      <w:r w:rsidRPr="00CD108B">
        <w:rPr>
          <w:rFonts w:ascii="Arial" w:hAnsi="Arial" w:cs="Arial"/>
        </w:rPr>
        <w:t>Сонковский</w:t>
      </w:r>
      <w:proofErr w:type="spellEnd"/>
      <w:r w:rsidRPr="00CD108B">
        <w:rPr>
          <w:rFonts w:ascii="Arial" w:hAnsi="Arial" w:cs="Arial"/>
        </w:rPr>
        <w:t xml:space="preserve"> район, </w:t>
      </w:r>
      <w:proofErr w:type="spellStart"/>
      <w:r w:rsidRPr="00CD108B">
        <w:rPr>
          <w:rFonts w:ascii="Arial" w:hAnsi="Arial" w:cs="Arial"/>
        </w:rPr>
        <w:t>Беляницкое</w:t>
      </w:r>
      <w:proofErr w:type="spellEnd"/>
      <w:r w:rsidRPr="00CD108B">
        <w:rPr>
          <w:rFonts w:ascii="Arial" w:hAnsi="Arial" w:cs="Arial"/>
        </w:rPr>
        <w:t xml:space="preserve"> сельское поселение, южнее д. Пригорки земельные участки</w:t>
      </w:r>
    </w:p>
    <w:p w:rsidR="009060AA" w:rsidRPr="00CD108B" w:rsidRDefault="009060AA" w:rsidP="009060AA">
      <w:pPr>
        <w:ind w:left="160" w:right="300"/>
        <w:rPr>
          <w:rFonts w:ascii="Arial" w:hAnsi="Arial" w:cs="Arial"/>
        </w:rPr>
      </w:pPr>
      <w:r w:rsidRPr="00CD108B">
        <w:rPr>
          <w:rFonts w:ascii="Arial" w:hAnsi="Arial" w:cs="Arial"/>
        </w:rPr>
        <w:t>с кадастровыми номерами 69:30:0000019:168 и 69:30:0000019:167 (Договор аренды №01-06/18 от 01.06.2018 г).</w:t>
      </w:r>
    </w:p>
    <w:p w:rsidR="009060AA" w:rsidRPr="00CD108B" w:rsidRDefault="009060AA" w:rsidP="009060AA">
      <w:pPr>
        <w:ind w:left="160" w:right="580"/>
        <w:rPr>
          <w:rFonts w:ascii="Arial" w:hAnsi="Arial" w:cs="Arial"/>
        </w:rPr>
      </w:pPr>
      <w:r w:rsidRPr="00CD108B">
        <w:rPr>
          <w:rFonts w:ascii="Arial" w:hAnsi="Arial" w:cs="Arial"/>
        </w:rPr>
        <w:t>Категория арендуемых земель: земли с/</w:t>
      </w:r>
      <w:proofErr w:type="spellStart"/>
      <w:r w:rsidRPr="00CD108B">
        <w:rPr>
          <w:rFonts w:ascii="Arial" w:hAnsi="Arial" w:cs="Arial"/>
        </w:rPr>
        <w:t>х</w:t>
      </w:r>
      <w:proofErr w:type="spellEnd"/>
      <w:r w:rsidRPr="00CD108B">
        <w:rPr>
          <w:rFonts w:ascii="Arial" w:hAnsi="Arial" w:cs="Arial"/>
        </w:rPr>
        <w:t xml:space="preserve"> назначения, разрешенное использование: для сельскохозяйственного использования.</w:t>
      </w:r>
    </w:p>
    <w:p w:rsidR="009060AA" w:rsidRPr="00CD108B" w:rsidRDefault="009060AA" w:rsidP="009060AA">
      <w:pPr>
        <w:ind w:left="160" w:right="220"/>
        <w:rPr>
          <w:rFonts w:ascii="Arial" w:hAnsi="Arial" w:cs="Arial"/>
        </w:rPr>
      </w:pPr>
      <w:r w:rsidRPr="00CD108B">
        <w:rPr>
          <w:rFonts w:ascii="Arial" w:hAnsi="Arial" w:cs="Arial"/>
        </w:rPr>
        <w:t>На данном земельном участке по функциональному назначению выделены две площадки: площадка №1 – производственная, площадка №2 – водозаборный узел.</w:t>
      </w:r>
    </w:p>
    <w:p w:rsidR="009060AA" w:rsidRPr="00CD108B" w:rsidRDefault="009060AA" w:rsidP="009060AA">
      <w:pPr>
        <w:ind w:left="160" w:right="60"/>
        <w:rPr>
          <w:rFonts w:ascii="Arial" w:hAnsi="Arial" w:cs="Arial"/>
        </w:rPr>
      </w:pPr>
      <w:r w:rsidRPr="00CD108B">
        <w:rPr>
          <w:rFonts w:ascii="Arial" w:hAnsi="Arial" w:cs="Arial"/>
        </w:rPr>
        <w:t>Производственная деятельность предприятия осуществляется на площадке № 1, на которой сосредоточено все технологическое оборудование, оценка влияния которого на окружающую природную среду будет рассмотрена в данных материалах ОВОС.</w:t>
      </w:r>
    </w:p>
    <w:p w:rsidR="009060AA" w:rsidRPr="00CD108B" w:rsidRDefault="009060AA" w:rsidP="009060AA">
      <w:pPr>
        <w:spacing w:line="239" w:lineRule="auto"/>
        <w:ind w:left="160" w:right="8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На площадке №2 планируется </w:t>
      </w:r>
      <w:proofErr w:type="gramStart"/>
      <w:r w:rsidRPr="00CD108B">
        <w:rPr>
          <w:rFonts w:ascii="Arial" w:hAnsi="Arial" w:cs="Arial"/>
        </w:rPr>
        <w:t>разместить</w:t>
      </w:r>
      <w:proofErr w:type="gramEnd"/>
      <w:r w:rsidRPr="00CD108B">
        <w:rPr>
          <w:rFonts w:ascii="Arial" w:hAnsi="Arial" w:cs="Arial"/>
        </w:rPr>
        <w:t xml:space="preserve"> водозаборный узел, включающий в себя пять водозаборных скважин. На данной площадке № 2 отсутствуют источники негативного воздействия на окружающую природную среду, таким образом, для него проводить оценку влияния на окружающую природную среду и среду обитания человека нет необходимости. </w:t>
      </w:r>
      <w:proofErr w:type="gramStart"/>
      <w:r w:rsidRPr="00CD108B">
        <w:rPr>
          <w:rFonts w:ascii="Arial" w:hAnsi="Arial" w:cs="Arial"/>
        </w:rPr>
        <w:t xml:space="preserve">Площадка проектируемого </w:t>
      </w:r>
      <w:proofErr w:type="spellStart"/>
      <w:r w:rsidRPr="00CD108B">
        <w:rPr>
          <w:rFonts w:ascii="Arial" w:hAnsi="Arial" w:cs="Arial"/>
        </w:rPr>
        <w:t>свинокомплекса</w:t>
      </w:r>
      <w:proofErr w:type="spellEnd"/>
      <w:r w:rsidRPr="00CD108B">
        <w:rPr>
          <w:rFonts w:ascii="Arial" w:hAnsi="Arial" w:cs="Arial"/>
        </w:rPr>
        <w:t xml:space="preserve"> расположена на землях сельскохозяйственного назначения/ Земельные участки под строительство Площадки №15 «СВК №7» ограничены:</w:t>
      </w:r>
      <w:proofErr w:type="gramEnd"/>
    </w:p>
    <w:p w:rsidR="009060AA" w:rsidRPr="00CD108B" w:rsidRDefault="009060AA" w:rsidP="009060AA">
      <w:pPr>
        <w:spacing w:line="5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- с севера – землями свободными от застройки, далее населенный пункт д. Пригорки;</w:t>
      </w:r>
    </w:p>
    <w:p w:rsidR="009060AA" w:rsidRPr="00CD108B" w:rsidRDefault="009060AA" w:rsidP="009060AA">
      <w:pPr>
        <w:ind w:left="160" w:right="260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- с севера-востока - землями свободными от застройки, далее земли лесного фонда (леса); - с востока - землями свободными от застройки, далее земли лесного фонда (леса); - с юго-востока – землями свободными от застройки, далее земли лесного фонда (леса); - с юга - землями свободными от застройки;</w:t>
      </w:r>
      <w:proofErr w:type="gramEnd"/>
    </w:p>
    <w:p w:rsidR="009060AA" w:rsidRPr="00CD108B" w:rsidRDefault="009060AA" w:rsidP="009060AA">
      <w:pPr>
        <w:ind w:left="160" w:right="38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- с </w:t>
      </w:r>
      <w:proofErr w:type="spellStart"/>
      <w:proofErr w:type="gramStart"/>
      <w:r w:rsidRPr="00CD108B">
        <w:rPr>
          <w:rFonts w:ascii="Arial" w:hAnsi="Arial" w:cs="Arial"/>
        </w:rPr>
        <w:t>юго</w:t>
      </w:r>
      <w:proofErr w:type="spellEnd"/>
      <w:r w:rsidRPr="00CD108B">
        <w:rPr>
          <w:rFonts w:ascii="Arial" w:hAnsi="Arial" w:cs="Arial"/>
        </w:rPr>
        <w:t>- запада</w:t>
      </w:r>
      <w:proofErr w:type="gramEnd"/>
      <w:r w:rsidRPr="00CD108B">
        <w:rPr>
          <w:rFonts w:ascii="Arial" w:hAnsi="Arial" w:cs="Arial"/>
        </w:rPr>
        <w:t xml:space="preserve"> - землями свободными от застройки, далее населенный пункт </w:t>
      </w:r>
      <w:proofErr w:type="spellStart"/>
      <w:r w:rsidRPr="00CD108B">
        <w:rPr>
          <w:rFonts w:ascii="Arial" w:hAnsi="Arial" w:cs="Arial"/>
        </w:rPr>
        <w:t>д</w:t>
      </w:r>
      <w:proofErr w:type="spellEnd"/>
      <w:r w:rsidRPr="00CD108B">
        <w:rPr>
          <w:rFonts w:ascii="Arial" w:hAnsi="Arial" w:cs="Arial"/>
        </w:rPr>
        <w:t xml:space="preserve"> </w:t>
      </w:r>
      <w:proofErr w:type="spellStart"/>
      <w:r w:rsidRPr="00CD108B">
        <w:rPr>
          <w:rFonts w:ascii="Arial" w:hAnsi="Arial" w:cs="Arial"/>
        </w:rPr>
        <w:t>Рылово</w:t>
      </w:r>
      <w:proofErr w:type="spellEnd"/>
      <w:r w:rsidRPr="00CD108B">
        <w:rPr>
          <w:rFonts w:ascii="Arial" w:hAnsi="Arial" w:cs="Arial"/>
        </w:rPr>
        <w:t>; - с запада - землями свободными от застройки; - с северо-запада - землями свободными от застройки, далее земли лесного фонда (леса).</w:t>
      </w:r>
    </w:p>
    <w:p w:rsidR="009060AA" w:rsidRPr="00CD108B" w:rsidRDefault="009060AA" w:rsidP="009060AA">
      <w:pPr>
        <w:ind w:left="160" w:right="13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Промышленная площадка (площадка №1), на которой </w:t>
      </w:r>
      <w:proofErr w:type="gramStart"/>
      <w:r w:rsidRPr="00CD108B">
        <w:rPr>
          <w:rFonts w:ascii="Arial" w:hAnsi="Arial" w:cs="Arial"/>
        </w:rPr>
        <w:t>сосредоточено основное технологическое оборудование в плане ограничена</w:t>
      </w:r>
      <w:proofErr w:type="gramEnd"/>
      <w:r w:rsidRPr="00CD108B">
        <w:rPr>
          <w:rFonts w:ascii="Arial" w:hAnsi="Arial" w:cs="Arial"/>
        </w:rPr>
        <w:t>: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- с северной стороны – водозаборные скважины (площадка №2);</w:t>
      </w:r>
    </w:p>
    <w:p w:rsidR="009060AA" w:rsidRPr="00CD108B" w:rsidRDefault="009060AA" w:rsidP="009060AA">
      <w:pPr>
        <w:ind w:left="160" w:right="260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- с севера-востока - землями свободными от застройки, далее земли лесного фонда (леса); - востока - землями свободными от застройки, далее земли лесного фонда (леса); - юго-востока – землями свободными от застройки, далее земли лесного фонда (леса); - с юга - землями свободными от застройки; - с юго-западной стороны - землями свободными от застройки;</w:t>
      </w:r>
      <w:proofErr w:type="gramEnd"/>
    </w:p>
    <w:p w:rsidR="009060AA" w:rsidRPr="00CD108B" w:rsidRDefault="009060AA" w:rsidP="009060AA">
      <w:pPr>
        <w:ind w:left="160" w:right="40"/>
        <w:rPr>
          <w:rFonts w:ascii="Arial" w:hAnsi="Arial" w:cs="Arial"/>
        </w:rPr>
      </w:pPr>
      <w:r w:rsidRPr="00CD108B">
        <w:rPr>
          <w:rFonts w:ascii="Arial" w:hAnsi="Arial" w:cs="Arial"/>
        </w:rPr>
        <w:t>- с запада – автодорогой местного назначения «</w:t>
      </w:r>
      <w:proofErr w:type="spellStart"/>
      <w:r w:rsidRPr="00CD108B">
        <w:rPr>
          <w:rFonts w:ascii="Arial" w:hAnsi="Arial" w:cs="Arial"/>
        </w:rPr>
        <w:t>Пригорки-Рылово</w:t>
      </w:r>
      <w:proofErr w:type="spellEnd"/>
      <w:r w:rsidRPr="00CD108B">
        <w:rPr>
          <w:rFonts w:ascii="Arial" w:hAnsi="Arial" w:cs="Arial"/>
        </w:rPr>
        <w:t>», далее землями свободными от застройки; - с северо-западной стороны - автодорогой местного назначения «</w:t>
      </w:r>
      <w:proofErr w:type="spellStart"/>
      <w:r w:rsidRPr="00CD108B">
        <w:rPr>
          <w:rFonts w:ascii="Arial" w:hAnsi="Arial" w:cs="Arial"/>
        </w:rPr>
        <w:t>Пригорки-Рылово</w:t>
      </w:r>
      <w:proofErr w:type="spellEnd"/>
      <w:r w:rsidRPr="00CD108B">
        <w:rPr>
          <w:rFonts w:ascii="Arial" w:hAnsi="Arial" w:cs="Arial"/>
        </w:rPr>
        <w:t>», далее землями свободными от застройки.</w:t>
      </w:r>
    </w:p>
    <w:p w:rsidR="009060AA" w:rsidRPr="00CD108B" w:rsidRDefault="009060AA" w:rsidP="009060AA">
      <w:pPr>
        <w:spacing w:line="276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 w:right="60"/>
        <w:rPr>
          <w:rFonts w:ascii="Arial" w:hAnsi="Arial" w:cs="Arial"/>
        </w:rPr>
      </w:pPr>
      <w:r w:rsidRPr="00CD108B">
        <w:rPr>
          <w:rFonts w:ascii="Arial" w:hAnsi="Arial" w:cs="Arial"/>
        </w:rPr>
        <w:t>Ближайшая жилая застройка расположена от границ выделенной промышленной площадки на расстоянии:</w:t>
      </w:r>
    </w:p>
    <w:p w:rsidR="009060AA" w:rsidRDefault="009060AA" w:rsidP="009060AA">
      <w:pPr>
        <w:spacing w:line="279" w:lineRule="auto"/>
        <w:ind w:right="300"/>
        <w:rPr>
          <w:rFonts w:ascii="Arial" w:hAnsi="Arial" w:cs="Arial"/>
        </w:rPr>
      </w:pPr>
      <w:r w:rsidRPr="00CD108B">
        <w:rPr>
          <w:rFonts w:ascii="Arial" w:hAnsi="Arial" w:cs="Arial"/>
        </w:rPr>
        <w:t>- с северной стороны – в 501 м селитебная территория д. Пригорки; ближайший жилой дом находится в 847 метрах (д. Пригорки, д.4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кад</w:t>
      </w:r>
      <w:proofErr w:type="spellEnd"/>
      <w:r>
        <w:rPr>
          <w:rFonts w:ascii="Arial" w:hAnsi="Arial" w:cs="Arial"/>
        </w:rPr>
        <w:t>. номер 69:30:0190601:121)</w:t>
      </w:r>
      <w:r w:rsidRPr="00CD108B">
        <w:rPr>
          <w:rFonts w:ascii="Arial" w:hAnsi="Arial" w:cs="Arial"/>
        </w:rPr>
        <w:t xml:space="preserve"> </w:t>
      </w:r>
    </w:p>
    <w:p w:rsidR="009060AA" w:rsidRPr="00CD108B" w:rsidRDefault="009060AA" w:rsidP="009060AA">
      <w:pPr>
        <w:spacing w:line="279" w:lineRule="auto"/>
        <w:ind w:right="30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- с юго-западной стороны – в 903 м селитебная территория д. </w:t>
      </w:r>
      <w:proofErr w:type="spellStart"/>
      <w:r w:rsidRPr="00CD108B">
        <w:rPr>
          <w:rFonts w:ascii="Arial" w:hAnsi="Arial" w:cs="Arial"/>
        </w:rPr>
        <w:t>Рылово</w:t>
      </w:r>
      <w:proofErr w:type="spellEnd"/>
      <w:r w:rsidRPr="00CD108B">
        <w:rPr>
          <w:rFonts w:ascii="Arial" w:hAnsi="Arial" w:cs="Arial"/>
        </w:rPr>
        <w:t>; ближайший жилой дом находится в 1106 метрах.</w:t>
      </w:r>
    </w:p>
    <w:p w:rsidR="009060AA" w:rsidRPr="00CD108B" w:rsidRDefault="009060AA" w:rsidP="009060AA">
      <w:pPr>
        <w:ind w:left="160" w:right="80"/>
        <w:rPr>
          <w:rFonts w:ascii="Arial" w:hAnsi="Arial" w:cs="Arial"/>
        </w:rPr>
        <w:sectPr w:rsidR="009060AA" w:rsidRPr="00CD108B">
          <w:pgSz w:w="11920" w:h="16841"/>
          <w:pgMar w:top="1103" w:right="831" w:bottom="0" w:left="1440" w:header="0" w:footer="0" w:gutter="0"/>
          <w:cols w:space="720" w:equalWidth="0">
            <w:col w:w="9640"/>
          </w:cols>
        </w:sectPr>
      </w:pPr>
    </w:p>
    <w:p w:rsidR="009060AA" w:rsidRPr="00CD108B" w:rsidRDefault="009060AA" w:rsidP="009060AA">
      <w:pPr>
        <w:spacing w:line="239" w:lineRule="auto"/>
        <w:ind w:left="160" w:right="2980" w:firstLine="101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lastRenderedPageBreak/>
        <w:t xml:space="preserve">Технико-экономические показатели земельного участка </w:t>
      </w:r>
      <w:r w:rsidRPr="00CD108B">
        <w:rPr>
          <w:rFonts w:ascii="Arial" w:hAnsi="Arial" w:cs="Arial"/>
        </w:rPr>
        <w:t>Площадь участков по градостроительным планам – 59,8857 га. По территории комплекса корпусов</w:t>
      </w:r>
    </w:p>
    <w:p w:rsidR="009060AA" w:rsidRPr="00CD108B" w:rsidRDefault="009060AA" w:rsidP="009060AA">
      <w:pPr>
        <w:spacing w:line="3" w:lineRule="exact"/>
        <w:rPr>
          <w:rFonts w:ascii="Arial" w:hAnsi="Arial" w:cs="Arial"/>
        </w:rPr>
      </w:pPr>
    </w:p>
    <w:p w:rsidR="009060AA" w:rsidRPr="00CD108B" w:rsidRDefault="009060AA" w:rsidP="009060AA">
      <w:pPr>
        <w:numPr>
          <w:ilvl w:val="0"/>
          <w:numId w:val="11"/>
        </w:numPr>
        <w:tabs>
          <w:tab w:val="left" w:pos="400"/>
        </w:tabs>
        <w:ind w:left="400" w:hanging="239"/>
        <w:rPr>
          <w:rFonts w:ascii="Arial" w:hAnsi="Arial" w:cs="Arial"/>
        </w:rPr>
      </w:pPr>
      <w:r w:rsidRPr="00CD108B">
        <w:rPr>
          <w:rFonts w:ascii="Arial" w:hAnsi="Arial" w:cs="Arial"/>
        </w:rPr>
        <w:t>Площадь комплекса (в границах проектирования) – 95450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 w:right="5020"/>
        <w:rPr>
          <w:rFonts w:ascii="Arial" w:hAnsi="Arial" w:cs="Arial"/>
        </w:rPr>
      </w:pPr>
      <w:r w:rsidRPr="00CD108B">
        <w:rPr>
          <w:rFonts w:ascii="Arial" w:hAnsi="Arial" w:cs="Arial"/>
        </w:rPr>
        <w:t>1.1 Площадь застройки – 38028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, в т.ч.: - площадь зданий и сооружений -36793 м2;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- площадь погрузочно-разгрузочных площадок у рамп – 1235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1.2 Площадь </w:t>
      </w:r>
      <w:proofErr w:type="spellStart"/>
      <w:r w:rsidRPr="00CD108B">
        <w:rPr>
          <w:rFonts w:ascii="Arial" w:hAnsi="Arial" w:cs="Arial"/>
        </w:rPr>
        <w:t>отмостки</w:t>
      </w:r>
      <w:proofErr w:type="spellEnd"/>
      <w:r w:rsidRPr="00CD108B">
        <w:rPr>
          <w:rFonts w:ascii="Arial" w:hAnsi="Arial" w:cs="Arial"/>
        </w:rPr>
        <w:t xml:space="preserve"> – 5930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 w:right="4260"/>
        <w:rPr>
          <w:rFonts w:ascii="Arial" w:hAnsi="Arial" w:cs="Arial"/>
        </w:rPr>
      </w:pPr>
      <w:r w:rsidRPr="00CD108B">
        <w:rPr>
          <w:rFonts w:ascii="Arial" w:hAnsi="Arial" w:cs="Arial"/>
        </w:rPr>
        <w:t>1.3 Площадь твердого покрытия – 20300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, в т.ч.: - площадь проезжей части 16000 м2; - площадь обочин 4115 м2; - площадь тротуаров 185 м2.</w:t>
      </w:r>
    </w:p>
    <w:p w:rsidR="009060AA" w:rsidRPr="00CD108B" w:rsidRDefault="009060AA" w:rsidP="009060AA">
      <w:pPr>
        <w:spacing w:line="276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1.4 Площадь озеленения – 31192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2 Коэффициент застройки – 39,8%.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3 Процент озеленения – 32,7%.</w:t>
      </w:r>
    </w:p>
    <w:p w:rsidR="009060AA" w:rsidRPr="00CD108B" w:rsidRDefault="009060AA" w:rsidP="009060AA">
      <w:pPr>
        <w:ind w:left="160" w:right="920"/>
        <w:rPr>
          <w:rFonts w:ascii="Arial" w:hAnsi="Arial" w:cs="Arial"/>
        </w:rPr>
      </w:pPr>
      <w:r w:rsidRPr="00CD108B">
        <w:rPr>
          <w:rFonts w:ascii="Arial" w:hAnsi="Arial" w:cs="Arial"/>
        </w:rPr>
        <w:t>4 Протяженность подъездной автодороги к территории комплекса корпусов 95,3м. По территории лагун</w:t>
      </w:r>
    </w:p>
    <w:p w:rsidR="009060AA" w:rsidRPr="00CD108B" w:rsidRDefault="009060AA" w:rsidP="009060AA">
      <w:pPr>
        <w:numPr>
          <w:ilvl w:val="0"/>
          <w:numId w:val="12"/>
        </w:numPr>
        <w:tabs>
          <w:tab w:val="left" w:pos="400"/>
        </w:tabs>
        <w:spacing w:line="237" w:lineRule="auto"/>
        <w:ind w:left="400" w:hanging="239"/>
        <w:rPr>
          <w:rFonts w:ascii="Arial" w:hAnsi="Arial" w:cs="Arial"/>
        </w:rPr>
      </w:pPr>
      <w:r w:rsidRPr="00CD108B">
        <w:rPr>
          <w:rFonts w:ascii="Arial" w:hAnsi="Arial" w:cs="Arial"/>
        </w:rPr>
        <w:t>Площадь площадки лагун (в ограждении) – 37915 м</w:t>
      </w:r>
      <w:proofErr w:type="gramStart"/>
      <w:r w:rsidRPr="00CD108B">
        <w:rPr>
          <w:rFonts w:ascii="Arial" w:hAnsi="Arial" w:cs="Arial"/>
        </w:rPr>
        <w:t>2</w:t>
      </w:r>
      <w:proofErr w:type="gramEnd"/>
    </w:p>
    <w:p w:rsidR="009060AA" w:rsidRPr="00CD108B" w:rsidRDefault="009060AA" w:rsidP="009060AA">
      <w:pPr>
        <w:spacing w:line="1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1.1 Площадь застройки – 28860 м</w:t>
      </w:r>
      <w:proofErr w:type="gramStart"/>
      <w:r w:rsidRPr="00CD108B">
        <w:rPr>
          <w:rFonts w:ascii="Arial" w:hAnsi="Arial" w:cs="Arial"/>
        </w:rPr>
        <w:t>2</w:t>
      </w:r>
      <w:proofErr w:type="gramEnd"/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1.2 Площадь твердого покрытия (проезжая часть) – 5160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1.3 Свободная территория – 3895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numPr>
          <w:ilvl w:val="0"/>
          <w:numId w:val="12"/>
        </w:numPr>
        <w:tabs>
          <w:tab w:val="left" w:pos="400"/>
        </w:tabs>
        <w:ind w:left="400" w:hanging="239"/>
        <w:rPr>
          <w:rFonts w:ascii="Arial" w:hAnsi="Arial" w:cs="Arial"/>
        </w:rPr>
      </w:pPr>
      <w:r w:rsidRPr="00CD108B">
        <w:rPr>
          <w:rFonts w:ascii="Arial" w:hAnsi="Arial" w:cs="Arial"/>
        </w:rPr>
        <w:t>Плотность застройки – 76,1%.</w:t>
      </w:r>
    </w:p>
    <w:p w:rsidR="009060AA" w:rsidRPr="00CD108B" w:rsidRDefault="009060AA" w:rsidP="009060AA">
      <w:pPr>
        <w:numPr>
          <w:ilvl w:val="0"/>
          <w:numId w:val="12"/>
        </w:numPr>
        <w:tabs>
          <w:tab w:val="left" w:pos="400"/>
        </w:tabs>
        <w:ind w:left="400" w:hanging="239"/>
        <w:rPr>
          <w:rFonts w:ascii="Arial" w:hAnsi="Arial" w:cs="Arial"/>
        </w:rPr>
      </w:pPr>
      <w:r w:rsidRPr="00CD108B">
        <w:rPr>
          <w:rFonts w:ascii="Arial" w:hAnsi="Arial" w:cs="Arial"/>
        </w:rPr>
        <w:t>Площадь озеленения (откосы за ограждением) – 9140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numPr>
          <w:ilvl w:val="0"/>
          <w:numId w:val="12"/>
        </w:numPr>
        <w:tabs>
          <w:tab w:val="left" w:pos="400"/>
        </w:tabs>
        <w:ind w:left="160" w:right="640" w:firstLine="1"/>
        <w:rPr>
          <w:rFonts w:ascii="Arial" w:hAnsi="Arial" w:cs="Arial"/>
        </w:rPr>
      </w:pPr>
      <w:r w:rsidRPr="00CD108B">
        <w:rPr>
          <w:rFonts w:ascii="Arial" w:hAnsi="Arial" w:cs="Arial"/>
        </w:rPr>
        <w:t>Протяженность подъездной автодороги к территории лагун, ТП, котельной 516,1м. По территории водозаборного узла</w:t>
      </w:r>
    </w:p>
    <w:p w:rsidR="009060AA" w:rsidRPr="00CD108B" w:rsidRDefault="009060AA" w:rsidP="009060AA">
      <w:pPr>
        <w:numPr>
          <w:ilvl w:val="0"/>
          <w:numId w:val="13"/>
        </w:numPr>
        <w:tabs>
          <w:tab w:val="left" w:pos="400"/>
        </w:tabs>
        <w:ind w:left="400" w:hanging="239"/>
        <w:rPr>
          <w:rFonts w:ascii="Arial" w:hAnsi="Arial" w:cs="Arial"/>
        </w:rPr>
      </w:pPr>
      <w:r w:rsidRPr="00CD108B">
        <w:rPr>
          <w:rFonts w:ascii="Arial" w:hAnsi="Arial" w:cs="Arial"/>
        </w:rPr>
        <w:t>Площадь комплекса (в ограждении) – 22590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1.1 Площадь застройки – 1135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;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1.2 Площадь </w:t>
      </w:r>
      <w:proofErr w:type="spellStart"/>
      <w:r w:rsidRPr="00CD108B">
        <w:rPr>
          <w:rFonts w:ascii="Arial" w:hAnsi="Arial" w:cs="Arial"/>
        </w:rPr>
        <w:t>отмостки</w:t>
      </w:r>
      <w:proofErr w:type="spellEnd"/>
      <w:r w:rsidRPr="00CD108B">
        <w:rPr>
          <w:rFonts w:ascii="Arial" w:hAnsi="Arial" w:cs="Arial"/>
        </w:rPr>
        <w:t xml:space="preserve"> – 96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;</w:t>
      </w:r>
    </w:p>
    <w:p w:rsidR="009060AA" w:rsidRPr="00CD108B" w:rsidRDefault="009060AA" w:rsidP="009060AA">
      <w:pPr>
        <w:ind w:left="160" w:right="4460"/>
        <w:rPr>
          <w:rFonts w:ascii="Arial" w:hAnsi="Arial" w:cs="Arial"/>
        </w:rPr>
      </w:pPr>
      <w:r w:rsidRPr="00CD108B">
        <w:rPr>
          <w:rFonts w:ascii="Arial" w:hAnsi="Arial" w:cs="Arial"/>
        </w:rPr>
        <w:t>1.3 Площадь твердого покрытия – 3400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, в т.ч. - площадь проезжей части 2415 м2; - площадь обочин 985 м2.</w:t>
      </w:r>
    </w:p>
    <w:p w:rsidR="009060AA" w:rsidRPr="00CD108B" w:rsidRDefault="009060AA" w:rsidP="009060AA">
      <w:pPr>
        <w:ind w:left="160" w:right="5720"/>
        <w:rPr>
          <w:rFonts w:ascii="Arial" w:hAnsi="Arial" w:cs="Arial"/>
        </w:rPr>
      </w:pPr>
      <w:r w:rsidRPr="00CD108B">
        <w:rPr>
          <w:rFonts w:ascii="Arial" w:hAnsi="Arial" w:cs="Arial"/>
        </w:rPr>
        <w:t>1.4 Площадь озеленения – 17959 м</w:t>
      </w:r>
      <w:proofErr w:type="gramStart"/>
      <w:r w:rsidRPr="00CD108B">
        <w:rPr>
          <w:rFonts w:ascii="Arial" w:hAnsi="Arial" w:cs="Arial"/>
        </w:rPr>
        <w:t>2</w:t>
      </w:r>
      <w:proofErr w:type="gramEnd"/>
      <w:r w:rsidRPr="00CD108B">
        <w:rPr>
          <w:rFonts w:ascii="Arial" w:hAnsi="Arial" w:cs="Arial"/>
        </w:rPr>
        <w:t>. - плотность застройки – 5,0%.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- процент озеленения – 79,5%.</w:t>
      </w:r>
    </w:p>
    <w:p w:rsidR="009060AA" w:rsidRPr="00CD108B" w:rsidRDefault="009060AA" w:rsidP="009060AA">
      <w:pPr>
        <w:ind w:left="160" w:right="54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2 Протяженность подъездной автодороги к территории водозаборного узла 346м. Территория участка, предоставленного для размещения </w:t>
      </w:r>
      <w:proofErr w:type="spellStart"/>
      <w:r w:rsidRPr="00CD108B">
        <w:rPr>
          <w:rFonts w:ascii="Arial" w:hAnsi="Arial" w:cs="Arial"/>
        </w:rPr>
        <w:t>свинокомплекса</w:t>
      </w:r>
      <w:proofErr w:type="spellEnd"/>
      <w:r w:rsidRPr="00CD108B">
        <w:rPr>
          <w:rFonts w:ascii="Arial" w:hAnsi="Arial" w:cs="Arial"/>
        </w:rPr>
        <w:t>, разделена на следующие функциональные зоны: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- производственная зона- </w:t>
      </w:r>
      <w:proofErr w:type="gramStart"/>
      <w:r w:rsidRPr="00CD108B">
        <w:rPr>
          <w:rFonts w:ascii="Arial" w:hAnsi="Arial" w:cs="Arial"/>
        </w:rPr>
        <w:t>зона</w:t>
      </w:r>
      <w:proofErr w:type="gramEnd"/>
      <w:r w:rsidRPr="00CD108B">
        <w:rPr>
          <w:rFonts w:ascii="Arial" w:hAnsi="Arial" w:cs="Arial"/>
        </w:rPr>
        <w:t xml:space="preserve"> в которой размещены: производственные корпуса, кормовые бункеры, внутриплощадочные дороги и инженерные сети.</w:t>
      </w:r>
    </w:p>
    <w:p w:rsidR="009060AA" w:rsidRPr="00CD108B" w:rsidRDefault="009060AA" w:rsidP="009060AA">
      <w:pPr>
        <w:ind w:left="160"/>
        <w:jc w:val="both"/>
        <w:rPr>
          <w:rFonts w:ascii="Arial" w:hAnsi="Arial" w:cs="Arial"/>
        </w:rPr>
      </w:pPr>
      <w:r w:rsidRPr="00CD108B">
        <w:rPr>
          <w:rFonts w:ascii="Arial" w:hAnsi="Arial" w:cs="Arial"/>
        </w:rPr>
        <w:t>Производственная зона в свою очередь делится на зону репродукции и откорма животных. Корпуса этих зон соединены между собой переходной галереей, необходимой для перегона животных.</w:t>
      </w:r>
    </w:p>
    <w:p w:rsidR="009060AA" w:rsidRPr="00CD108B" w:rsidRDefault="009060AA" w:rsidP="009060AA">
      <w:pPr>
        <w:spacing w:line="279" w:lineRule="auto"/>
        <w:ind w:left="160" w:right="2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- зона хранения и обеззараживания навозных стоков – зона, предназначенная для сбора и </w:t>
      </w:r>
      <w:proofErr w:type="spellStart"/>
      <w:r w:rsidRPr="00CD108B">
        <w:rPr>
          <w:rFonts w:ascii="Arial" w:hAnsi="Arial" w:cs="Arial"/>
        </w:rPr>
        <w:t>карантинирования</w:t>
      </w:r>
      <w:proofErr w:type="spellEnd"/>
      <w:r w:rsidRPr="00CD108B">
        <w:rPr>
          <w:rFonts w:ascii="Arial" w:hAnsi="Arial" w:cs="Arial"/>
        </w:rPr>
        <w:t xml:space="preserve"> навозных стоков, в ней расположены навозохранилища.</w:t>
      </w:r>
    </w:p>
    <w:p w:rsidR="009060AA" w:rsidRPr="00CD108B" w:rsidRDefault="009060AA" w:rsidP="009060AA">
      <w:pPr>
        <w:rPr>
          <w:rFonts w:ascii="Arial" w:hAnsi="Arial" w:cs="Arial"/>
        </w:rPr>
        <w:sectPr w:rsidR="009060AA" w:rsidRPr="00CD108B">
          <w:pgSz w:w="11920" w:h="16841"/>
          <w:pgMar w:top="1028" w:right="891" w:bottom="1440" w:left="1440" w:header="0" w:footer="0" w:gutter="0"/>
          <w:cols w:space="720" w:equalWidth="0">
            <w:col w:w="9580"/>
          </w:cols>
        </w:sectPr>
      </w:pPr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lastRenderedPageBreak/>
        <w:t>Инженерное обеспечение:</w:t>
      </w:r>
    </w:p>
    <w:p w:rsidR="009060AA" w:rsidRPr="00CD108B" w:rsidRDefault="009060AA" w:rsidP="009060AA">
      <w:pPr>
        <w:numPr>
          <w:ilvl w:val="0"/>
          <w:numId w:val="14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CD108B">
        <w:rPr>
          <w:rFonts w:ascii="Arial" w:hAnsi="Arial" w:cs="Arial"/>
        </w:rPr>
        <w:t>Водоснабжение – от проектируемых водозаборных скважин, 5 шт.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-Электроснабжение – от </w:t>
      </w:r>
      <w:proofErr w:type="gramStart"/>
      <w:r w:rsidRPr="00CD108B">
        <w:rPr>
          <w:rFonts w:ascii="Arial" w:hAnsi="Arial" w:cs="Arial"/>
        </w:rPr>
        <w:t>проектируемой</w:t>
      </w:r>
      <w:proofErr w:type="gramEnd"/>
      <w:r w:rsidRPr="00CD108B">
        <w:rPr>
          <w:rFonts w:ascii="Arial" w:hAnsi="Arial" w:cs="Arial"/>
        </w:rPr>
        <w:t xml:space="preserve"> ТП (ТС-1000 </w:t>
      </w:r>
      <w:proofErr w:type="spellStart"/>
      <w:r w:rsidRPr="00CD108B">
        <w:rPr>
          <w:rFonts w:ascii="Arial" w:hAnsi="Arial" w:cs="Arial"/>
        </w:rPr>
        <w:t>кВА</w:t>
      </w:r>
      <w:proofErr w:type="spellEnd"/>
      <w:r w:rsidRPr="00CD108B">
        <w:rPr>
          <w:rFonts w:ascii="Arial" w:hAnsi="Arial" w:cs="Arial"/>
        </w:rPr>
        <w:t>, 1 шт.), резерв - ДГУ;</w:t>
      </w:r>
    </w:p>
    <w:p w:rsidR="009060AA" w:rsidRPr="00CD108B" w:rsidRDefault="009060AA" w:rsidP="009060AA">
      <w:pPr>
        <w:numPr>
          <w:ilvl w:val="0"/>
          <w:numId w:val="15"/>
        </w:numPr>
        <w:tabs>
          <w:tab w:val="left" w:pos="299"/>
        </w:tabs>
        <w:ind w:left="160" w:right="620" w:firstLine="1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Теплоснабжение – от проектируемой автономной газовой котельной. В котельной </w:t>
      </w:r>
      <w:proofErr w:type="spellStart"/>
      <w:r w:rsidRPr="00CD108B">
        <w:rPr>
          <w:rFonts w:ascii="Arial" w:hAnsi="Arial" w:cs="Arial"/>
        </w:rPr>
        <w:t>запроек</w:t>
      </w:r>
      <w:proofErr w:type="spellEnd"/>
    </w:p>
    <w:p w:rsidR="009060AA" w:rsidRPr="00CD108B" w:rsidRDefault="009060AA" w:rsidP="009060AA">
      <w:pPr>
        <w:ind w:left="160" w:right="520"/>
        <w:rPr>
          <w:rFonts w:ascii="Arial" w:hAnsi="Arial" w:cs="Arial"/>
        </w:rPr>
      </w:pPr>
      <w:r w:rsidRPr="00CD108B">
        <w:rPr>
          <w:rFonts w:ascii="Arial" w:hAnsi="Arial" w:cs="Arial"/>
        </w:rPr>
        <w:t>тирована установка двух газовых трехходовых водогрейных котлов LAVART 2000R мощностью 2000 кВт</w:t>
      </w:r>
      <w:proofErr w:type="gramStart"/>
      <w:r w:rsidRPr="00CD108B">
        <w:rPr>
          <w:rFonts w:ascii="Arial" w:hAnsi="Arial" w:cs="Arial"/>
        </w:rPr>
        <w:t>.;</w:t>
      </w:r>
      <w:proofErr w:type="gramEnd"/>
    </w:p>
    <w:p w:rsidR="009060AA" w:rsidRPr="00CD108B" w:rsidRDefault="009060AA" w:rsidP="009060AA">
      <w:pPr>
        <w:spacing w:line="276" w:lineRule="exact"/>
        <w:rPr>
          <w:rFonts w:ascii="Arial" w:hAnsi="Arial" w:cs="Arial"/>
        </w:rPr>
      </w:pPr>
    </w:p>
    <w:p w:rsidR="009060AA" w:rsidRPr="00CD108B" w:rsidRDefault="009060AA" w:rsidP="009060AA">
      <w:pPr>
        <w:numPr>
          <w:ilvl w:val="0"/>
          <w:numId w:val="15"/>
        </w:numPr>
        <w:tabs>
          <w:tab w:val="left" w:pos="299"/>
        </w:tabs>
        <w:ind w:left="160" w:right="1380" w:firstLine="1"/>
        <w:rPr>
          <w:rFonts w:ascii="Arial" w:hAnsi="Arial" w:cs="Arial"/>
        </w:rPr>
      </w:pPr>
      <w:r w:rsidRPr="00CD108B">
        <w:rPr>
          <w:rFonts w:ascii="Arial" w:hAnsi="Arial" w:cs="Arial"/>
        </w:rPr>
        <w:t>Вентиляция и кондиционирование - приточная вентиляция обеспечивается естественным поступлением воздуха через вентиляционные решетки</w:t>
      </w:r>
      <w:proofErr w:type="gramStart"/>
      <w:r w:rsidRPr="00CD108B">
        <w:rPr>
          <w:rFonts w:ascii="Arial" w:hAnsi="Arial" w:cs="Arial"/>
        </w:rPr>
        <w:t>.;</w:t>
      </w:r>
      <w:proofErr w:type="gramEnd"/>
    </w:p>
    <w:p w:rsidR="009060AA" w:rsidRPr="00CD108B" w:rsidRDefault="009060AA" w:rsidP="009060AA">
      <w:pPr>
        <w:numPr>
          <w:ilvl w:val="0"/>
          <w:numId w:val="15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CD108B">
        <w:rPr>
          <w:rFonts w:ascii="Arial" w:hAnsi="Arial" w:cs="Arial"/>
        </w:rPr>
        <w:t>Горячее водоснабжение – от проектируемой автономной газовой котельной;</w:t>
      </w:r>
    </w:p>
    <w:p w:rsidR="009060AA" w:rsidRPr="00CD108B" w:rsidRDefault="009060AA" w:rsidP="009060AA">
      <w:pPr>
        <w:numPr>
          <w:ilvl w:val="0"/>
          <w:numId w:val="15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CD108B">
        <w:rPr>
          <w:rFonts w:ascii="Arial" w:hAnsi="Arial" w:cs="Arial"/>
        </w:rPr>
        <w:t>Газоснабжение (природный газ) – от проектируемого ГРУ;</w:t>
      </w:r>
    </w:p>
    <w:p w:rsidR="009060AA" w:rsidRPr="00CD108B" w:rsidRDefault="009060AA" w:rsidP="009060AA">
      <w:pPr>
        <w:numPr>
          <w:ilvl w:val="0"/>
          <w:numId w:val="15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CD108B">
        <w:rPr>
          <w:rFonts w:ascii="Arial" w:hAnsi="Arial" w:cs="Arial"/>
        </w:rPr>
        <w:t>Канализация: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бытовая</w:t>
      </w:r>
      <w:proofErr w:type="gramEnd"/>
      <w:r w:rsidRPr="00CD108B">
        <w:rPr>
          <w:rFonts w:ascii="Arial" w:hAnsi="Arial" w:cs="Arial"/>
        </w:rPr>
        <w:t xml:space="preserve"> – в проектируемые выгребные ямы и септики;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производственной (</w:t>
      </w:r>
      <w:proofErr w:type="spellStart"/>
      <w:r w:rsidRPr="00CD108B">
        <w:rPr>
          <w:rFonts w:ascii="Arial" w:hAnsi="Arial" w:cs="Arial"/>
        </w:rPr>
        <w:t>навозосодержащие</w:t>
      </w:r>
      <w:proofErr w:type="spellEnd"/>
      <w:r w:rsidRPr="00CD108B">
        <w:rPr>
          <w:rFonts w:ascii="Arial" w:hAnsi="Arial" w:cs="Arial"/>
        </w:rPr>
        <w:t>) – в проектируемые навозохранилища (лагуны), 4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шт.;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дождевой – водоотводными канавами на рельеф вне площадки в пониженные места.</w:t>
      </w:r>
      <w:proofErr w:type="gramEnd"/>
    </w:p>
    <w:p w:rsidR="009060AA" w:rsidRPr="00CD108B" w:rsidRDefault="009060AA" w:rsidP="009060AA">
      <w:pPr>
        <w:spacing w:line="351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Технико-экономические показатели</w:t>
      </w:r>
    </w:p>
    <w:p w:rsidR="009060AA" w:rsidRPr="00CD108B" w:rsidRDefault="009060AA" w:rsidP="009060AA">
      <w:pPr>
        <w:spacing w:line="20" w:lineRule="exact"/>
        <w:rPr>
          <w:rFonts w:ascii="Arial" w:hAnsi="Arial" w:cs="Arial"/>
        </w:rPr>
      </w:pPr>
      <w:r w:rsidRPr="00CD108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23495</wp:posOffset>
            </wp:positionV>
            <wp:extent cx="5619115" cy="44970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49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0AA" w:rsidRPr="00CD108B" w:rsidRDefault="009060AA" w:rsidP="009060AA">
      <w:pPr>
        <w:rPr>
          <w:rFonts w:ascii="Arial" w:hAnsi="Arial" w:cs="Arial"/>
        </w:rPr>
        <w:sectPr w:rsidR="009060AA" w:rsidRPr="00CD108B">
          <w:pgSz w:w="11920" w:h="16841"/>
          <w:pgMar w:top="1027" w:right="1091" w:bottom="0" w:left="1440" w:header="0" w:footer="0" w:gutter="0"/>
          <w:cols w:space="720" w:equalWidth="0">
            <w:col w:w="9380"/>
          </w:cols>
        </w:sect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28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Санитарно-защитная зона</w:t>
      </w:r>
    </w:p>
    <w:p w:rsidR="009060AA" w:rsidRPr="00CD108B" w:rsidRDefault="009060AA" w:rsidP="009060AA">
      <w:pPr>
        <w:ind w:left="160" w:right="2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Санитарно-защитная зона для Площадки №15 СВК №7 (количество животных одновременно находящиеся на площадке 37 565 гол.) согласно разделу 7.1.11, класс I, п.1 </w:t>
      </w:r>
      <w:proofErr w:type="spellStart"/>
      <w:r w:rsidRPr="00CD108B">
        <w:rPr>
          <w:rFonts w:ascii="Arial" w:hAnsi="Arial" w:cs="Arial"/>
        </w:rPr>
        <w:t>СанПиН</w:t>
      </w:r>
      <w:proofErr w:type="spellEnd"/>
      <w:r w:rsidRPr="00CD108B">
        <w:rPr>
          <w:rFonts w:ascii="Arial" w:hAnsi="Arial" w:cs="Arial"/>
        </w:rPr>
        <w:t xml:space="preserve"> 2.2.1/2.1.1.1200-03 составляет 1000 м – «Свиноводческие фермы».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Размер ориентировочной санитарно-защитной зоны для свиноводческого комплекса СВК №</w:t>
      </w:r>
    </w:p>
    <w:p w:rsidR="009060AA" w:rsidRPr="00CD108B" w:rsidRDefault="009060AA" w:rsidP="009060AA">
      <w:pPr>
        <w:ind w:left="160" w:right="300"/>
        <w:rPr>
          <w:rFonts w:ascii="Arial" w:hAnsi="Arial" w:cs="Arial"/>
        </w:rPr>
      </w:pPr>
      <w:r w:rsidRPr="00CD108B">
        <w:rPr>
          <w:rFonts w:ascii="Arial" w:hAnsi="Arial" w:cs="Arial"/>
        </w:rPr>
        <w:lastRenderedPageBreak/>
        <w:t xml:space="preserve">7 откладывается от промышленной площадки, на </w:t>
      </w:r>
      <w:proofErr w:type="gramStart"/>
      <w:r w:rsidRPr="00CD108B">
        <w:rPr>
          <w:rFonts w:ascii="Arial" w:hAnsi="Arial" w:cs="Arial"/>
        </w:rPr>
        <w:t>котором</w:t>
      </w:r>
      <w:proofErr w:type="gramEnd"/>
      <w:r w:rsidRPr="00CD108B">
        <w:rPr>
          <w:rFonts w:ascii="Arial" w:hAnsi="Arial" w:cs="Arial"/>
        </w:rPr>
        <w:t xml:space="preserve"> сосредоточено все основное технологическое оборудование.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Согласно п. 7.1.12. </w:t>
      </w:r>
      <w:proofErr w:type="spellStart"/>
      <w:r w:rsidRPr="00CD108B">
        <w:rPr>
          <w:rFonts w:ascii="Arial" w:hAnsi="Arial" w:cs="Arial"/>
        </w:rPr>
        <w:t>СанПиН</w:t>
      </w:r>
      <w:proofErr w:type="spellEnd"/>
      <w:r w:rsidRPr="00CD108B">
        <w:rPr>
          <w:rFonts w:ascii="Arial" w:hAnsi="Arial" w:cs="Arial"/>
        </w:rPr>
        <w:t xml:space="preserve"> 2.2.1/2.1.1.1200-03 для парковок на 10 </w:t>
      </w:r>
      <w:proofErr w:type="spellStart"/>
      <w:r w:rsidRPr="00CD108B">
        <w:rPr>
          <w:rFonts w:ascii="Arial" w:hAnsi="Arial" w:cs="Arial"/>
        </w:rPr>
        <w:t>машино-мест</w:t>
      </w:r>
      <w:proofErr w:type="spellEnd"/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принимается разрыв до фасадов жилых домов равный 10 м. Данный разрыв соблюдается.</w:t>
      </w:r>
    </w:p>
    <w:p w:rsidR="009060AA" w:rsidRPr="00CD108B" w:rsidRDefault="009060AA" w:rsidP="009060AA">
      <w:pPr>
        <w:numPr>
          <w:ilvl w:val="0"/>
          <w:numId w:val="16"/>
        </w:numPr>
        <w:tabs>
          <w:tab w:val="left" w:pos="378"/>
        </w:tabs>
        <w:ind w:left="160" w:firstLine="1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2018 году для СВК №7 был разработан проект санитарно-защитной зоны для площадки №15 «СВК №7» свиноводческого комплекса с законченным производственным циклом на 450 тысяч свиней в год </w:t>
      </w:r>
      <w:proofErr w:type="gramStart"/>
      <w:r w:rsidRPr="00CD108B">
        <w:rPr>
          <w:rFonts w:ascii="Arial" w:hAnsi="Arial" w:cs="Arial"/>
        </w:rPr>
        <w:t>в</w:t>
      </w:r>
      <w:proofErr w:type="gramEnd"/>
      <w:r w:rsidRPr="00CD108B">
        <w:rPr>
          <w:rFonts w:ascii="Arial" w:hAnsi="Arial" w:cs="Arial"/>
        </w:rPr>
        <w:t xml:space="preserve"> </w:t>
      </w:r>
      <w:proofErr w:type="gramStart"/>
      <w:r w:rsidRPr="00CD108B">
        <w:rPr>
          <w:rFonts w:ascii="Arial" w:hAnsi="Arial" w:cs="Arial"/>
        </w:rPr>
        <w:t>Бежецком</w:t>
      </w:r>
      <w:proofErr w:type="gramEnd"/>
      <w:r w:rsidRPr="00CD108B">
        <w:rPr>
          <w:rFonts w:ascii="Arial" w:hAnsi="Arial" w:cs="Arial"/>
        </w:rPr>
        <w:t xml:space="preserve"> районе Тверской области. На данный момент проект находится на согласовании в Управлении </w:t>
      </w:r>
      <w:proofErr w:type="spellStart"/>
      <w:r w:rsidRPr="00CD108B">
        <w:rPr>
          <w:rFonts w:ascii="Arial" w:hAnsi="Arial" w:cs="Arial"/>
        </w:rPr>
        <w:t>Роспотребнадзора</w:t>
      </w:r>
      <w:proofErr w:type="spellEnd"/>
      <w:r w:rsidRPr="00CD108B">
        <w:rPr>
          <w:rFonts w:ascii="Arial" w:hAnsi="Arial" w:cs="Arial"/>
        </w:rPr>
        <w:t xml:space="preserve">. </w:t>
      </w:r>
      <w:proofErr w:type="gramStart"/>
      <w:r w:rsidRPr="00CD108B">
        <w:rPr>
          <w:rFonts w:ascii="Arial" w:hAnsi="Arial" w:cs="Arial"/>
        </w:rPr>
        <w:t>Согласно</w:t>
      </w:r>
      <w:proofErr w:type="gramEnd"/>
      <w:r w:rsidRPr="00CD108B">
        <w:rPr>
          <w:rFonts w:ascii="Arial" w:hAnsi="Arial" w:cs="Arial"/>
        </w:rPr>
        <w:t xml:space="preserve"> данного проекта, размер санитарно-защитной зоны для СВК №7 - с северной стороны составляет – 501 м, северо-восточной, восточной, юго-восточной, южной, западной, северо-западной сторон составляет 1000 м, юго-западной – 903м.</w:t>
      </w:r>
    </w:p>
    <w:p w:rsidR="009060AA" w:rsidRPr="00CD108B" w:rsidRDefault="009060AA" w:rsidP="009060AA">
      <w:pPr>
        <w:numPr>
          <w:ilvl w:val="0"/>
          <w:numId w:val="16"/>
        </w:numPr>
        <w:tabs>
          <w:tab w:val="left" w:pos="378"/>
        </w:tabs>
        <w:ind w:left="160" w:right="320" w:firstLine="1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</w:rPr>
        <w:t>границах</w:t>
      </w:r>
      <w:proofErr w:type="gramEnd"/>
      <w:r w:rsidRPr="00CD108B">
        <w:rPr>
          <w:rFonts w:ascii="Arial" w:hAnsi="Arial" w:cs="Arial"/>
        </w:rPr>
        <w:t xml:space="preserve"> установленной санитарно-защитной зоны отсутствует жилая застройка и объекты с нормируемыми показателями качествами атмосферного воздуха населенных мест.</w:t>
      </w:r>
    </w:p>
    <w:p w:rsidR="009060AA" w:rsidRPr="00CD108B" w:rsidRDefault="009060AA" w:rsidP="009060AA">
      <w:pPr>
        <w:ind w:left="160" w:right="300"/>
        <w:rPr>
          <w:rFonts w:ascii="Arial" w:hAnsi="Arial" w:cs="Arial"/>
        </w:rPr>
      </w:pPr>
      <w:r w:rsidRPr="00CD108B">
        <w:rPr>
          <w:rFonts w:ascii="Arial" w:hAnsi="Arial" w:cs="Arial"/>
        </w:rPr>
        <w:t>Сооружения обработки навоза (лагуны) находятся на расстоянии более 60-ти метров от свиноводческих помещений, следовательно, требование п.1.9 таблицы 1 РД-АПК</w:t>
      </w:r>
    </w:p>
    <w:p w:rsidR="009060AA" w:rsidRPr="00CD108B" w:rsidRDefault="009060AA" w:rsidP="009060AA">
      <w:pPr>
        <w:ind w:left="160"/>
        <w:rPr>
          <w:rFonts w:ascii="Arial" w:hAnsi="Arial" w:cs="Arial"/>
        </w:rPr>
      </w:pPr>
      <w:r w:rsidRPr="00CD108B">
        <w:rPr>
          <w:rFonts w:ascii="Arial" w:hAnsi="Arial" w:cs="Arial"/>
        </w:rPr>
        <w:t>1.10.15.02-08 соблюдено.</w:t>
      </w:r>
    </w:p>
    <w:p w:rsidR="009060AA" w:rsidRPr="00CD108B" w:rsidRDefault="009060AA" w:rsidP="009060AA">
      <w:pPr>
        <w:spacing w:line="63" w:lineRule="exact"/>
        <w:rPr>
          <w:rFonts w:ascii="Arial" w:hAnsi="Arial" w:cs="Arial"/>
        </w:rPr>
      </w:pPr>
    </w:p>
    <w:p w:rsidR="009060AA" w:rsidRPr="00CD108B" w:rsidRDefault="009060AA" w:rsidP="009060AA">
      <w:pPr>
        <w:ind w:left="260"/>
        <w:rPr>
          <w:rFonts w:ascii="Arial" w:hAnsi="Arial" w:cs="Arial"/>
        </w:rPr>
      </w:pPr>
      <w:proofErr w:type="gramStart"/>
      <w:r w:rsidRPr="00CD108B">
        <w:rPr>
          <w:rFonts w:ascii="Arial" w:hAnsi="Arial" w:cs="Arial"/>
          <w:b/>
          <w:bCs/>
        </w:rPr>
        <w:t>Сведения  об  объекте  экологической  экспертизы  (копии</w:t>
      </w:r>
      <w:proofErr w:type="gramEnd"/>
    </w:p>
    <w:p w:rsidR="009060AA" w:rsidRPr="00CD108B" w:rsidRDefault="009060AA" w:rsidP="009060AA">
      <w:pPr>
        <w:spacing w:line="287" w:lineRule="auto"/>
        <w:ind w:left="260" w:right="300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проектов, программ, соглашений, подлежащих экологической экспертизе);</w:t>
      </w:r>
    </w:p>
    <w:p w:rsidR="009060AA" w:rsidRPr="00CD108B" w:rsidRDefault="009060AA" w:rsidP="009060AA">
      <w:pPr>
        <w:spacing w:line="146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79" w:lineRule="auto"/>
        <w:ind w:left="260" w:right="460"/>
        <w:rPr>
          <w:rFonts w:ascii="Arial" w:hAnsi="Arial" w:cs="Arial"/>
        </w:rPr>
      </w:pPr>
      <w:r w:rsidRPr="00CD108B">
        <w:rPr>
          <w:rFonts w:ascii="Arial" w:hAnsi="Arial" w:cs="Arial"/>
        </w:rPr>
        <w:t>Проектная документация «Оценка воздействия на окружающую среду» К- 127-С-15-ОВОС.</w:t>
      </w:r>
    </w:p>
    <w:p w:rsidR="009060AA" w:rsidRPr="00CD108B" w:rsidRDefault="009060AA" w:rsidP="009060AA">
      <w:pPr>
        <w:spacing w:line="228" w:lineRule="exact"/>
        <w:rPr>
          <w:rFonts w:ascii="Arial" w:hAnsi="Arial" w:cs="Arial"/>
        </w:rPr>
      </w:pPr>
    </w:p>
    <w:p w:rsidR="009060AA" w:rsidRPr="00CD108B" w:rsidRDefault="009060AA" w:rsidP="009060AA">
      <w:pPr>
        <w:spacing w:line="251" w:lineRule="auto"/>
        <w:ind w:left="260" w:right="540"/>
        <w:jc w:val="both"/>
        <w:rPr>
          <w:rFonts w:ascii="Arial" w:hAnsi="Arial" w:cs="Arial"/>
        </w:rPr>
      </w:pPr>
      <w:r w:rsidRPr="00CD108B">
        <w:rPr>
          <w:rFonts w:ascii="Arial" w:hAnsi="Arial" w:cs="Arial"/>
          <w:b/>
          <w:bCs/>
        </w:rPr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9060AA" w:rsidRPr="00CD108B" w:rsidRDefault="009060AA" w:rsidP="009060AA">
      <w:pPr>
        <w:spacing w:line="239" w:lineRule="exact"/>
        <w:rPr>
          <w:rFonts w:ascii="Arial" w:hAnsi="Arial" w:cs="Arial"/>
        </w:rPr>
      </w:pPr>
    </w:p>
    <w:p w:rsidR="009060AA" w:rsidRPr="00CD108B" w:rsidRDefault="009060AA" w:rsidP="009060AA">
      <w:pPr>
        <w:numPr>
          <w:ilvl w:val="0"/>
          <w:numId w:val="17"/>
        </w:numPr>
        <w:tabs>
          <w:tab w:val="left" w:pos="603"/>
        </w:tabs>
        <w:spacing w:line="279" w:lineRule="auto"/>
        <w:ind w:left="260" w:right="1180" w:firstLine="2"/>
        <w:rPr>
          <w:rFonts w:ascii="Arial" w:hAnsi="Arial" w:cs="Arial"/>
        </w:rPr>
      </w:pPr>
      <w:r w:rsidRPr="00CD108B">
        <w:rPr>
          <w:rFonts w:ascii="Arial" w:hAnsi="Arial" w:cs="Arial"/>
        </w:rPr>
        <w:t>ходе проведения оценки воздействия на окружающую среду были получены следующие результаты:</w:t>
      </w:r>
    </w:p>
    <w:p w:rsidR="009060AA" w:rsidRPr="00CD108B" w:rsidRDefault="009060AA" w:rsidP="009060AA">
      <w:pPr>
        <w:spacing w:line="189" w:lineRule="exact"/>
        <w:rPr>
          <w:rFonts w:ascii="Arial" w:hAnsi="Arial" w:cs="Arial"/>
        </w:rPr>
      </w:pPr>
    </w:p>
    <w:p w:rsidR="009060AA" w:rsidRPr="00CD108B" w:rsidRDefault="009060AA" w:rsidP="009060AA">
      <w:pPr>
        <w:numPr>
          <w:ilvl w:val="0"/>
          <w:numId w:val="18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CD108B">
        <w:rPr>
          <w:rFonts w:ascii="Arial" w:hAnsi="Arial" w:cs="Arial"/>
          <w:b/>
          <w:bCs/>
        </w:rPr>
        <w:t>Оценка воздействия на атмосферный воздух</w:t>
      </w:r>
    </w:p>
    <w:p w:rsidR="009060AA" w:rsidRPr="00CD108B" w:rsidRDefault="009060AA" w:rsidP="009060AA">
      <w:pPr>
        <w:ind w:left="260" w:right="860" w:firstLine="60"/>
        <w:rPr>
          <w:rFonts w:ascii="Arial" w:hAnsi="Arial" w:cs="Arial"/>
        </w:rPr>
      </w:pPr>
      <w:r w:rsidRPr="00CD108B">
        <w:rPr>
          <w:rFonts w:ascii="Arial" w:hAnsi="Arial" w:cs="Arial"/>
        </w:rPr>
        <w:t>Всего при эксплуатации СВК №7 на период его функционирования выделено 21 источника выбросов загрязняющих веществ в атмосферу, из которых 10 организованных источников и 11 неорганизованных.</w:t>
      </w:r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От источников в атмосферный воздух будет выделяться 24 загрязняющих веществ, </w:t>
      </w:r>
      <w:proofErr w:type="gramStart"/>
      <w:r w:rsidRPr="00CD108B">
        <w:rPr>
          <w:rFonts w:ascii="Arial" w:hAnsi="Arial" w:cs="Arial"/>
        </w:rPr>
        <w:t>в</w:t>
      </w:r>
      <w:proofErr w:type="gramEnd"/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</w:rPr>
        <w:t>том</w:t>
      </w:r>
    </w:p>
    <w:p w:rsidR="009060AA" w:rsidRPr="00CD108B" w:rsidRDefault="009060AA" w:rsidP="009060AA">
      <w:pPr>
        <w:ind w:left="26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числе 21 – </w:t>
      </w:r>
      <w:proofErr w:type="gramStart"/>
      <w:r w:rsidRPr="00CD108B">
        <w:rPr>
          <w:rFonts w:ascii="Arial" w:hAnsi="Arial" w:cs="Arial"/>
        </w:rPr>
        <w:t>газообразных</w:t>
      </w:r>
      <w:proofErr w:type="gramEnd"/>
      <w:r w:rsidRPr="00CD108B">
        <w:rPr>
          <w:rFonts w:ascii="Arial" w:hAnsi="Arial" w:cs="Arial"/>
        </w:rPr>
        <w:t xml:space="preserve"> и жидких, 3 – твердых. Из общего количества </w:t>
      </w:r>
      <w:proofErr w:type="gramStart"/>
      <w:r w:rsidRPr="00CD108B">
        <w:rPr>
          <w:rFonts w:ascii="Arial" w:hAnsi="Arial" w:cs="Arial"/>
        </w:rPr>
        <w:t>загрязняющих</w:t>
      </w:r>
      <w:proofErr w:type="gramEnd"/>
    </w:p>
    <w:p w:rsidR="009060AA" w:rsidRPr="00CD108B" w:rsidRDefault="009060AA" w:rsidP="009060AA">
      <w:pPr>
        <w:ind w:left="260" w:right="1160"/>
        <w:rPr>
          <w:rFonts w:ascii="Arial" w:hAnsi="Arial" w:cs="Arial"/>
        </w:rPr>
      </w:pPr>
      <w:r w:rsidRPr="00CD108B">
        <w:rPr>
          <w:rFonts w:ascii="Arial" w:hAnsi="Arial" w:cs="Arial"/>
        </w:rPr>
        <w:t>веществ(24), выбрасываемых в атмосферу, 5 загрязняющих веществ обладают эффектом суммации действия и образуют 6 групп суммации.</w:t>
      </w:r>
    </w:p>
    <w:p w:rsidR="009060AA" w:rsidRPr="00CD108B" w:rsidRDefault="009060AA" w:rsidP="009060AA">
      <w:pPr>
        <w:ind w:left="260" w:right="260"/>
        <w:rPr>
          <w:rFonts w:ascii="Arial" w:hAnsi="Arial" w:cs="Arial"/>
        </w:rPr>
      </w:pPr>
      <w:r w:rsidRPr="00CD108B">
        <w:rPr>
          <w:rFonts w:ascii="Arial" w:hAnsi="Arial" w:cs="Arial"/>
        </w:rPr>
        <w:t>Общее количество выбрасываемых в атмосферу веществ от функционирования СВК №7 составляет 126,272651147 т/год, из них – 0,004264589 т/год твердых загрязняющих веществ,126,268386558 т/год – газообразных.</w:t>
      </w:r>
    </w:p>
    <w:p w:rsidR="009060AA" w:rsidRPr="00CD108B" w:rsidRDefault="009060AA" w:rsidP="009060AA">
      <w:pPr>
        <w:ind w:left="260" w:right="22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Анализ результатов расчетов рассеивания загрязняющих веществ, выбрасываемых источниками предприятия СВК № 7, при его функционировании, с учетом фона показал, что максимальные приземные концентрации всех загрязняющих веществ не превышают допустимых </w:t>
      </w:r>
      <w:r w:rsidRPr="00CD108B">
        <w:rPr>
          <w:rFonts w:ascii="Arial" w:hAnsi="Arial" w:cs="Arial"/>
        </w:rPr>
        <w:lastRenderedPageBreak/>
        <w:t>значений в атмосферном воздухе населенных мест на границе жилой застройки и на границе расчетной СЗЗ.</w:t>
      </w:r>
    </w:p>
    <w:p w:rsidR="009060AA" w:rsidRPr="00CD108B" w:rsidRDefault="009060AA" w:rsidP="009060AA">
      <w:pPr>
        <w:ind w:left="260" w:right="38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На границе существующей жилой застройки соблюдаются гигиенические требования атмосферного воздуха населенных мест (согласно </w:t>
      </w:r>
      <w:proofErr w:type="spellStart"/>
      <w:r w:rsidRPr="00CD108B">
        <w:rPr>
          <w:rFonts w:ascii="Arial" w:hAnsi="Arial" w:cs="Arial"/>
        </w:rPr>
        <w:t>СанПиН</w:t>
      </w:r>
      <w:proofErr w:type="spellEnd"/>
      <w:r w:rsidRPr="00CD108B">
        <w:rPr>
          <w:rFonts w:ascii="Arial" w:hAnsi="Arial" w:cs="Arial"/>
        </w:rPr>
        <w:t xml:space="preserve"> 2.1.6.1032-01).</w:t>
      </w:r>
    </w:p>
    <w:p w:rsidR="009060AA" w:rsidRPr="000733DA" w:rsidRDefault="009060AA" w:rsidP="009060AA">
      <w:pPr>
        <w:spacing w:line="259" w:lineRule="auto"/>
        <w:ind w:left="260" w:right="140"/>
        <w:rPr>
          <w:rFonts w:ascii="Arial" w:hAnsi="Arial" w:cs="Arial"/>
        </w:rPr>
      </w:pPr>
      <w:r w:rsidRPr="00CD108B">
        <w:rPr>
          <w:rFonts w:ascii="Arial" w:hAnsi="Arial" w:cs="Arial"/>
        </w:rPr>
        <w:t xml:space="preserve">Для минимизации воздействия запроектированы природоохранные мероприятия. Достаточность размера расчетной санитарно-защитной зоны по фактору воздействия на </w:t>
      </w:r>
      <w:proofErr w:type="gramStart"/>
      <w:r w:rsidRPr="00CD108B">
        <w:rPr>
          <w:rFonts w:ascii="Arial" w:hAnsi="Arial" w:cs="Arial"/>
        </w:rPr>
        <w:t>атмосферный</w:t>
      </w:r>
      <w:proofErr w:type="gramEnd"/>
      <w:r w:rsidRPr="00CD108B">
        <w:rPr>
          <w:rFonts w:ascii="Arial" w:hAnsi="Arial" w:cs="Arial"/>
        </w:rPr>
        <w:t xml:space="preserve"> обосновывается представленными расчетами рассеивания загрязняющих</w:t>
      </w:r>
      <w:r>
        <w:rPr>
          <w:rFonts w:ascii="Arial" w:hAnsi="Arial" w:cs="Arial"/>
        </w:rPr>
        <w:t xml:space="preserve"> </w:t>
      </w:r>
      <w:r w:rsidRPr="000733DA">
        <w:rPr>
          <w:rFonts w:ascii="Arial" w:hAnsi="Arial" w:cs="Arial"/>
        </w:rPr>
        <w:t>веществ в атмосферном воздухе.</w:t>
      </w:r>
    </w:p>
    <w:p w:rsidR="009060AA" w:rsidRPr="000733DA" w:rsidRDefault="009060AA" w:rsidP="009060AA">
      <w:pPr>
        <w:spacing w:line="249" w:lineRule="auto"/>
        <w:ind w:left="260" w:right="54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При условии организации санитарно-защитной зоны и четком выполнении всех природоохранных мероприятий за границей санитарно-защитной зоны объекта «Свиноводческий комплекс с законченным производственным циклом на 450 тысяч свиней в год </w:t>
      </w:r>
      <w:proofErr w:type="gramStart"/>
      <w:r w:rsidRPr="000733DA">
        <w:rPr>
          <w:rFonts w:ascii="Arial" w:hAnsi="Arial" w:cs="Arial"/>
        </w:rPr>
        <w:t>в</w:t>
      </w:r>
      <w:proofErr w:type="gramEnd"/>
      <w:r w:rsidRPr="000733DA">
        <w:rPr>
          <w:rFonts w:ascii="Arial" w:hAnsi="Arial" w:cs="Arial"/>
        </w:rPr>
        <w:t xml:space="preserve"> </w:t>
      </w:r>
      <w:proofErr w:type="gramStart"/>
      <w:r w:rsidRPr="000733DA">
        <w:rPr>
          <w:rFonts w:ascii="Arial" w:hAnsi="Arial" w:cs="Arial"/>
        </w:rPr>
        <w:t>Бежецком</w:t>
      </w:r>
      <w:proofErr w:type="gramEnd"/>
      <w:r w:rsidRPr="000733DA">
        <w:rPr>
          <w:rFonts w:ascii="Arial" w:hAnsi="Arial" w:cs="Arial"/>
        </w:rPr>
        <w:t xml:space="preserve"> районе Тверской области. Площадка №15 «СВК №7» воздействие на атмосферный воздух будет допустимым.</w:t>
      </w:r>
    </w:p>
    <w:p w:rsidR="009060AA" w:rsidRPr="000733DA" w:rsidRDefault="009060AA" w:rsidP="009060AA">
      <w:pPr>
        <w:spacing w:line="224" w:lineRule="exact"/>
        <w:rPr>
          <w:rFonts w:ascii="Arial" w:hAnsi="Arial" w:cs="Arial"/>
        </w:rPr>
      </w:pPr>
    </w:p>
    <w:p w:rsidR="009060AA" w:rsidRPr="000733DA" w:rsidRDefault="009060AA" w:rsidP="009060AA">
      <w:pPr>
        <w:numPr>
          <w:ilvl w:val="0"/>
          <w:numId w:val="19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0733DA">
        <w:rPr>
          <w:rFonts w:ascii="Arial" w:hAnsi="Arial" w:cs="Arial"/>
          <w:b/>
          <w:bCs/>
        </w:rPr>
        <w:t>Оценка воздействия на поверхностные и подземные воды</w:t>
      </w:r>
    </w:p>
    <w:p w:rsidR="009060AA" w:rsidRPr="000733DA" w:rsidRDefault="009060AA" w:rsidP="009060AA">
      <w:pPr>
        <w:ind w:left="160" w:right="500"/>
        <w:rPr>
          <w:rFonts w:ascii="Arial" w:hAnsi="Arial" w:cs="Arial"/>
        </w:rPr>
      </w:pPr>
      <w:r w:rsidRPr="000733DA">
        <w:rPr>
          <w:rFonts w:ascii="Arial" w:hAnsi="Arial" w:cs="Arial"/>
        </w:rPr>
        <w:t>Объекты свиноводческого комплекса расположены вне прибрежных защитных полос (ПЗП)</w:t>
      </w:r>
    </w:p>
    <w:p w:rsidR="009060AA" w:rsidRPr="000733DA" w:rsidRDefault="009060AA" w:rsidP="009060AA">
      <w:pPr>
        <w:numPr>
          <w:ilvl w:val="0"/>
          <w:numId w:val="20"/>
        </w:numPr>
        <w:tabs>
          <w:tab w:val="left" w:pos="350"/>
        </w:tabs>
        <w:ind w:left="160" w:right="80" w:firstLine="1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границ </w:t>
      </w:r>
      <w:proofErr w:type="spellStart"/>
      <w:r w:rsidRPr="000733DA">
        <w:rPr>
          <w:rFonts w:ascii="Arial" w:hAnsi="Arial" w:cs="Arial"/>
        </w:rPr>
        <w:t>водоохранных</w:t>
      </w:r>
      <w:proofErr w:type="spellEnd"/>
      <w:r w:rsidRPr="000733DA">
        <w:rPr>
          <w:rFonts w:ascii="Arial" w:hAnsi="Arial" w:cs="Arial"/>
        </w:rPr>
        <w:t xml:space="preserve"> зон водных объектов (река </w:t>
      </w:r>
      <w:proofErr w:type="spellStart"/>
      <w:r w:rsidRPr="000733DA">
        <w:rPr>
          <w:rFonts w:ascii="Arial" w:hAnsi="Arial" w:cs="Arial"/>
        </w:rPr>
        <w:t>Величка</w:t>
      </w:r>
      <w:proofErr w:type="spellEnd"/>
      <w:r w:rsidRPr="000733DA">
        <w:rPr>
          <w:rFonts w:ascii="Arial" w:hAnsi="Arial" w:cs="Arial"/>
        </w:rPr>
        <w:t xml:space="preserve"> расположена в 180 метров на юг и юго-восток). Отдельно выделенная площадка под ВЗУ (водозаборный узел) расположена на расстоянии 92 метра от водного объекта и частично попадает в границы </w:t>
      </w:r>
      <w:proofErr w:type="spellStart"/>
      <w:r w:rsidRPr="000733DA">
        <w:rPr>
          <w:rFonts w:ascii="Arial" w:hAnsi="Arial" w:cs="Arial"/>
        </w:rPr>
        <w:t>водоохранной</w:t>
      </w:r>
      <w:proofErr w:type="spellEnd"/>
      <w:r w:rsidRPr="000733DA">
        <w:rPr>
          <w:rFonts w:ascii="Arial" w:hAnsi="Arial" w:cs="Arial"/>
        </w:rPr>
        <w:t xml:space="preserve"> зоны.</w:t>
      </w:r>
    </w:p>
    <w:p w:rsidR="009060AA" w:rsidRPr="000733DA" w:rsidRDefault="009060AA" w:rsidP="009060AA">
      <w:pPr>
        <w:ind w:left="160" w:right="9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Размер </w:t>
      </w:r>
      <w:proofErr w:type="spellStart"/>
      <w:r w:rsidRPr="000733DA">
        <w:rPr>
          <w:rFonts w:ascii="Arial" w:hAnsi="Arial" w:cs="Arial"/>
        </w:rPr>
        <w:t>водоохранной</w:t>
      </w:r>
      <w:proofErr w:type="spellEnd"/>
      <w:r w:rsidRPr="000733DA">
        <w:rPr>
          <w:rFonts w:ascii="Arial" w:hAnsi="Arial" w:cs="Arial"/>
        </w:rPr>
        <w:t xml:space="preserve"> зоны реки </w:t>
      </w:r>
      <w:proofErr w:type="spellStart"/>
      <w:r w:rsidRPr="000733DA">
        <w:rPr>
          <w:rFonts w:ascii="Arial" w:hAnsi="Arial" w:cs="Arial"/>
        </w:rPr>
        <w:t>Величка</w:t>
      </w:r>
      <w:proofErr w:type="spellEnd"/>
      <w:r w:rsidRPr="000733DA">
        <w:rPr>
          <w:rFonts w:ascii="Arial" w:hAnsi="Arial" w:cs="Arial"/>
        </w:rPr>
        <w:t xml:space="preserve"> в соответствии с Водным Кодексом РФ составляет 100 метров (протяженность реки 29 километров).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proofErr w:type="gramStart"/>
      <w:r w:rsidRPr="000733DA">
        <w:rPr>
          <w:rFonts w:ascii="Arial" w:hAnsi="Arial" w:cs="Arial"/>
        </w:rPr>
        <w:t xml:space="preserve">Размер прибрежной защитной полосы реки </w:t>
      </w:r>
      <w:proofErr w:type="spellStart"/>
      <w:r w:rsidRPr="000733DA">
        <w:rPr>
          <w:rFonts w:ascii="Arial" w:hAnsi="Arial" w:cs="Arial"/>
        </w:rPr>
        <w:t>Величка</w:t>
      </w:r>
      <w:proofErr w:type="spellEnd"/>
      <w:r w:rsidRPr="000733DA">
        <w:rPr>
          <w:rFonts w:ascii="Arial" w:hAnsi="Arial" w:cs="Arial"/>
        </w:rPr>
        <w:t xml:space="preserve"> составляет 50 метров (уклон более</w:t>
      </w:r>
      <w:proofErr w:type="gramEnd"/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30).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Таким образом, расположение участка частично в </w:t>
      </w:r>
      <w:proofErr w:type="spellStart"/>
      <w:r w:rsidRPr="000733DA">
        <w:rPr>
          <w:rFonts w:ascii="Arial" w:hAnsi="Arial" w:cs="Arial"/>
        </w:rPr>
        <w:t>водоохранной</w:t>
      </w:r>
      <w:proofErr w:type="spellEnd"/>
      <w:r w:rsidRPr="000733DA">
        <w:rPr>
          <w:rFonts w:ascii="Arial" w:hAnsi="Arial" w:cs="Arial"/>
        </w:rPr>
        <w:t xml:space="preserve"> зоне водного объекта (участок под ВЗУ), не противоречит требованиям Водного Кодекса РФ в части соблюдения охранного режима поверхностных водных объектов. Расположенные в районе участка мелиоративные канавы не являются поверхностными водными объектами, охранные зоны не установлены.</w:t>
      </w:r>
    </w:p>
    <w:p w:rsidR="009060AA" w:rsidRPr="000733DA" w:rsidRDefault="009060AA" w:rsidP="009060AA">
      <w:pPr>
        <w:ind w:left="160" w:right="260"/>
        <w:rPr>
          <w:rFonts w:ascii="Arial" w:hAnsi="Arial" w:cs="Arial"/>
        </w:rPr>
      </w:pPr>
      <w:r w:rsidRPr="000733DA">
        <w:rPr>
          <w:rFonts w:ascii="Arial" w:hAnsi="Arial" w:cs="Arial"/>
        </w:rPr>
        <w:t>У проектируемых объектов отсутствуют выпуски сточных вод в поверхностные водные объекты.</w:t>
      </w:r>
    </w:p>
    <w:p w:rsidR="009060AA" w:rsidRPr="000733DA" w:rsidRDefault="009060AA" w:rsidP="009060AA">
      <w:pPr>
        <w:ind w:left="160" w:right="1900"/>
        <w:rPr>
          <w:rFonts w:ascii="Arial" w:hAnsi="Arial" w:cs="Arial"/>
        </w:rPr>
      </w:pPr>
      <w:r w:rsidRPr="000733DA">
        <w:rPr>
          <w:rFonts w:ascii="Arial" w:hAnsi="Arial" w:cs="Arial"/>
        </w:rPr>
        <w:t>Водоснабжение объекта на хозяйственно-бытовые, производственные и противопожарные нужды будет осуществляться от проектируемого водозаборного узла.</w:t>
      </w:r>
    </w:p>
    <w:p w:rsidR="009060AA" w:rsidRPr="000733DA" w:rsidRDefault="009060AA" w:rsidP="009060AA">
      <w:pPr>
        <w:ind w:left="160" w:right="42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Водоотведение хозяйственно-бытовых сточных вод предусматривается в выгребы. По мере накопления в выгребах сточные воды будут </w:t>
      </w:r>
      <w:proofErr w:type="gramStart"/>
      <w:r w:rsidRPr="000733DA">
        <w:rPr>
          <w:rFonts w:ascii="Arial" w:hAnsi="Arial" w:cs="Arial"/>
        </w:rPr>
        <w:t>вывозится</w:t>
      </w:r>
      <w:proofErr w:type="gramEnd"/>
      <w:r w:rsidRPr="000733DA">
        <w:rPr>
          <w:rFonts w:ascii="Arial" w:hAnsi="Arial" w:cs="Arial"/>
        </w:rPr>
        <w:t xml:space="preserve"> специализированным</w:t>
      </w:r>
    </w:p>
    <w:p w:rsidR="009060AA" w:rsidRPr="000733DA" w:rsidRDefault="009060AA" w:rsidP="009060AA">
      <w:pPr>
        <w:spacing w:line="276" w:lineRule="exact"/>
        <w:rPr>
          <w:rFonts w:ascii="Arial" w:hAnsi="Arial" w:cs="Arial"/>
        </w:rPr>
      </w:pPr>
    </w:p>
    <w:p w:rsidR="009060AA" w:rsidRPr="000733DA" w:rsidRDefault="009060AA" w:rsidP="009060AA">
      <w:pPr>
        <w:ind w:left="160" w:right="1420"/>
        <w:rPr>
          <w:rFonts w:ascii="Arial" w:hAnsi="Arial" w:cs="Arial"/>
        </w:rPr>
      </w:pPr>
      <w:r w:rsidRPr="000733DA">
        <w:rPr>
          <w:rFonts w:ascii="Arial" w:hAnsi="Arial" w:cs="Arial"/>
        </w:rPr>
        <w:t>ассенизационным автотранспортом, согласно договору с соответствующими организациями, на очистку.</w:t>
      </w:r>
    </w:p>
    <w:p w:rsidR="009060AA" w:rsidRPr="000733DA" w:rsidRDefault="009060AA" w:rsidP="009060AA">
      <w:pPr>
        <w:ind w:left="160" w:right="10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Водоотведение </w:t>
      </w:r>
      <w:proofErr w:type="spellStart"/>
      <w:r w:rsidRPr="000733DA">
        <w:rPr>
          <w:rFonts w:ascii="Arial" w:hAnsi="Arial" w:cs="Arial"/>
        </w:rPr>
        <w:t>навозосодержащих</w:t>
      </w:r>
      <w:proofErr w:type="spellEnd"/>
      <w:r w:rsidRPr="000733DA">
        <w:rPr>
          <w:rFonts w:ascii="Arial" w:hAnsi="Arial" w:cs="Arial"/>
        </w:rPr>
        <w:t xml:space="preserve"> стоков предусматривается в 4 лагуны, где стоки проходят </w:t>
      </w:r>
      <w:proofErr w:type="spellStart"/>
      <w:r w:rsidRPr="000733DA">
        <w:rPr>
          <w:rFonts w:ascii="Arial" w:hAnsi="Arial" w:cs="Arial"/>
        </w:rPr>
        <w:t>карантинизацию</w:t>
      </w:r>
      <w:proofErr w:type="spellEnd"/>
      <w:r w:rsidRPr="000733DA">
        <w:rPr>
          <w:rFonts w:ascii="Arial" w:hAnsi="Arial" w:cs="Arial"/>
        </w:rPr>
        <w:t xml:space="preserve"> и обеззараживается. Объем лагун, обеспечивает сбор годового количества жидкого навоза. Биологический метод обеззараживания и дегельминтизации стоков предусматривает его выдерживание в лагунах в течение не менее 6 месяцев. Отведение ливневых сточных вод с территории предприятия будет решен вертикальной планировкой на рельеф местности.</w:t>
      </w:r>
    </w:p>
    <w:p w:rsidR="009060AA" w:rsidRPr="000733DA" w:rsidRDefault="009060AA" w:rsidP="009060AA">
      <w:pPr>
        <w:ind w:left="160" w:right="10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Таким образом, условия сброса ливневых, производственных и </w:t>
      </w:r>
      <w:proofErr w:type="spellStart"/>
      <w:r w:rsidRPr="000733DA">
        <w:rPr>
          <w:rFonts w:ascii="Arial" w:hAnsi="Arial" w:cs="Arial"/>
        </w:rPr>
        <w:t>хоз</w:t>
      </w:r>
      <w:proofErr w:type="gramStart"/>
      <w:r w:rsidRPr="000733DA">
        <w:rPr>
          <w:rFonts w:ascii="Arial" w:hAnsi="Arial" w:cs="Arial"/>
        </w:rPr>
        <w:t>.б</w:t>
      </w:r>
      <w:proofErr w:type="gramEnd"/>
      <w:r w:rsidRPr="000733DA">
        <w:rPr>
          <w:rFonts w:ascii="Arial" w:hAnsi="Arial" w:cs="Arial"/>
        </w:rPr>
        <w:t>ытовых</w:t>
      </w:r>
      <w:proofErr w:type="spellEnd"/>
      <w:r w:rsidRPr="000733DA">
        <w:rPr>
          <w:rFonts w:ascii="Arial" w:hAnsi="Arial" w:cs="Arial"/>
        </w:rPr>
        <w:t xml:space="preserve"> сточных вод при функционировании СВК №7 обеспечивают технологическую защищенность окружающей среды от возможного поступления загрязняющих веществ, что соответствует требованиям «Правила охраны поверхностных вод» </w:t>
      </w:r>
      <w:r w:rsidRPr="000733DA">
        <w:rPr>
          <w:rFonts w:ascii="Arial" w:hAnsi="Arial" w:cs="Arial"/>
        </w:rPr>
        <w:lastRenderedPageBreak/>
        <w:t xml:space="preserve">Госкомитет СССР по охране природы, М., 1991. И </w:t>
      </w:r>
      <w:proofErr w:type="spellStart"/>
      <w:r w:rsidRPr="000733DA">
        <w:rPr>
          <w:rFonts w:ascii="Arial" w:hAnsi="Arial" w:cs="Arial"/>
        </w:rPr>
        <w:t>СанПиН</w:t>
      </w:r>
      <w:proofErr w:type="spellEnd"/>
      <w:r w:rsidRPr="000733DA">
        <w:rPr>
          <w:rFonts w:ascii="Arial" w:hAnsi="Arial" w:cs="Arial"/>
        </w:rPr>
        <w:t xml:space="preserve"> 2.1.5.980-00 «Гигиенические требования к охране поверхностных вод».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Технология содержания свиней не предусматривает наличие выгульных дворов, поэтому ливневые стоки не загрязняются продуктами жизнедеятельности свиней или отходами производства и являются чистыми относительно компонентов экскрементов свиней. Запроектирован комплекс защитных мер от фильтрации производственных стоков в грунт</w:t>
      </w:r>
      <w:r>
        <w:rPr>
          <w:rFonts w:ascii="Arial" w:hAnsi="Arial" w:cs="Arial"/>
        </w:rPr>
        <w:t xml:space="preserve"> и </w:t>
      </w:r>
      <w:proofErr w:type="spellStart"/>
      <w:r w:rsidRPr="000733DA">
        <w:rPr>
          <w:rFonts w:ascii="Arial" w:hAnsi="Arial" w:cs="Arial"/>
        </w:rPr>
        <w:t>водоохранные</w:t>
      </w:r>
      <w:proofErr w:type="spellEnd"/>
      <w:r w:rsidRPr="000733DA">
        <w:rPr>
          <w:rFonts w:ascii="Arial" w:hAnsi="Arial" w:cs="Arial"/>
        </w:rPr>
        <w:t xml:space="preserve"> мероприятия.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Лагуны выстилаются современным противофильтрационным барьером </w:t>
      </w:r>
      <w:r>
        <w:rPr>
          <w:rFonts w:ascii="Arial" w:hAnsi="Arial" w:cs="Arial"/>
        </w:rPr>
        <w:t>–</w:t>
      </w:r>
      <w:r w:rsidRPr="000733DA">
        <w:rPr>
          <w:rFonts w:ascii="Arial" w:hAnsi="Arial" w:cs="Arial"/>
        </w:rPr>
        <w:t xml:space="preserve"> </w:t>
      </w:r>
      <w:proofErr w:type="spellStart"/>
      <w:r w:rsidRPr="000733DA">
        <w:rPr>
          <w:rFonts w:ascii="Arial" w:hAnsi="Arial" w:cs="Arial"/>
        </w:rPr>
        <w:t>геомембраной</w:t>
      </w:r>
      <w:proofErr w:type="spellEnd"/>
      <w:r>
        <w:rPr>
          <w:rFonts w:ascii="Arial" w:hAnsi="Arial" w:cs="Arial"/>
        </w:rPr>
        <w:t xml:space="preserve"> </w:t>
      </w:r>
      <w:r w:rsidRPr="000733DA">
        <w:rPr>
          <w:rFonts w:ascii="Arial" w:hAnsi="Arial" w:cs="Arial"/>
        </w:rPr>
        <w:t>ООО «</w:t>
      </w:r>
      <w:proofErr w:type="spellStart"/>
      <w:r w:rsidRPr="000733DA">
        <w:rPr>
          <w:rFonts w:ascii="Arial" w:hAnsi="Arial" w:cs="Arial"/>
        </w:rPr>
        <w:t>Техполимер</w:t>
      </w:r>
      <w:proofErr w:type="spellEnd"/>
      <w:r w:rsidRPr="000733DA">
        <w:rPr>
          <w:rFonts w:ascii="Arial" w:hAnsi="Arial" w:cs="Arial"/>
        </w:rPr>
        <w:t>» толщиной 1,5 мм</w:t>
      </w:r>
      <w:proofErr w:type="gramStart"/>
      <w:r w:rsidRPr="000733DA">
        <w:rPr>
          <w:rFonts w:ascii="Arial" w:hAnsi="Arial" w:cs="Arial"/>
        </w:rPr>
        <w:t xml:space="preserve">., </w:t>
      </w:r>
      <w:proofErr w:type="gramEnd"/>
      <w:r w:rsidRPr="000733DA">
        <w:rPr>
          <w:rFonts w:ascii="Arial" w:hAnsi="Arial" w:cs="Arial"/>
        </w:rPr>
        <w:t xml:space="preserve">которая согласно протоколу испытаний № 126 от 12 сентября 2014 г., выполненному АНО </w:t>
      </w:r>
      <w:proofErr w:type="spellStart"/>
      <w:r w:rsidRPr="000733DA">
        <w:rPr>
          <w:rFonts w:ascii="Arial" w:hAnsi="Arial" w:cs="Arial"/>
        </w:rPr>
        <w:t>Красноярскстройсертификация</w:t>
      </w:r>
      <w:proofErr w:type="spellEnd"/>
      <w:r w:rsidRPr="000733DA">
        <w:rPr>
          <w:rFonts w:ascii="Arial" w:hAnsi="Arial" w:cs="Arial"/>
        </w:rPr>
        <w:t xml:space="preserve">», полностью препятствует фильтрации навоза в грунт. Так же данный материал характеризуется высокой прочностью на разрыв, высоким сопротивлением </w:t>
      </w:r>
      <w:proofErr w:type="spellStart"/>
      <w:r w:rsidRPr="000733DA">
        <w:rPr>
          <w:rFonts w:ascii="Arial" w:hAnsi="Arial" w:cs="Arial"/>
        </w:rPr>
        <w:t>раздиру</w:t>
      </w:r>
      <w:proofErr w:type="spellEnd"/>
      <w:r w:rsidRPr="000733DA">
        <w:rPr>
          <w:rFonts w:ascii="Arial" w:hAnsi="Arial" w:cs="Arial"/>
        </w:rPr>
        <w:t>, при приложении</w:t>
      </w:r>
      <w:r>
        <w:rPr>
          <w:rFonts w:ascii="Arial" w:hAnsi="Arial" w:cs="Arial"/>
        </w:rPr>
        <w:t xml:space="preserve"> </w:t>
      </w:r>
      <w:r w:rsidRPr="000733DA">
        <w:rPr>
          <w:rFonts w:ascii="Arial" w:hAnsi="Arial" w:cs="Arial"/>
        </w:rPr>
        <w:t>статических и динамических нагрузок полностью сохраняет свою целостность, что подтверждено результатами испытаний, изложенными в протоколе № 126 от 12 сентября 2014 г., протокол прилагается.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proofErr w:type="spellStart"/>
      <w:r w:rsidRPr="000733DA">
        <w:rPr>
          <w:rFonts w:ascii="Arial" w:hAnsi="Arial" w:cs="Arial"/>
        </w:rPr>
        <w:t>Дезблок</w:t>
      </w:r>
      <w:proofErr w:type="spellEnd"/>
      <w:r w:rsidRPr="000733DA">
        <w:rPr>
          <w:rFonts w:ascii="Arial" w:hAnsi="Arial" w:cs="Arial"/>
        </w:rPr>
        <w:t xml:space="preserve"> с КПП и санпропускник оборудуются закрытым стоком и </w:t>
      </w:r>
      <w:proofErr w:type="gramStart"/>
      <w:r w:rsidRPr="000733DA">
        <w:rPr>
          <w:rFonts w:ascii="Arial" w:hAnsi="Arial" w:cs="Arial"/>
        </w:rPr>
        <w:t>накопительными</w:t>
      </w:r>
      <w:proofErr w:type="gramEnd"/>
    </w:p>
    <w:p w:rsidR="009060AA" w:rsidRPr="000733DA" w:rsidRDefault="009060AA" w:rsidP="009060AA">
      <w:pPr>
        <w:ind w:left="160"/>
        <w:rPr>
          <w:rFonts w:ascii="Arial" w:hAnsi="Arial" w:cs="Arial"/>
        </w:rPr>
      </w:pPr>
      <w:proofErr w:type="spellStart"/>
      <w:r w:rsidRPr="000733DA">
        <w:rPr>
          <w:rFonts w:ascii="Arial" w:hAnsi="Arial" w:cs="Arial"/>
        </w:rPr>
        <w:t>водоне</w:t>
      </w:r>
      <w:proofErr w:type="spellEnd"/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проницаемыми резервуарами – выгребы, для хранения и вывоза стоков </w:t>
      </w:r>
      <w:proofErr w:type="gramStart"/>
      <w:r w:rsidRPr="000733DA">
        <w:rPr>
          <w:rFonts w:ascii="Arial" w:hAnsi="Arial" w:cs="Arial"/>
        </w:rPr>
        <w:t>на</w:t>
      </w:r>
      <w:proofErr w:type="gramEnd"/>
      <w:r w:rsidRPr="000733DA">
        <w:rPr>
          <w:rFonts w:ascii="Arial" w:hAnsi="Arial" w:cs="Arial"/>
        </w:rPr>
        <w:t xml:space="preserve"> очистные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сооружения.</w:t>
      </w:r>
    </w:p>
    <w:p w:rsidR="009060AA" w:rsidRPr="000733DA" w:rsidRDefault="009060AA" w:rsidP="009060AA">
      <w:pPr>
        <w:spacing w:line="263" w:lineRule="auto"/>
        <w:ind w:left="160" w:right="20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Для минимизации воздействия запроектированы природоохранные мероприятия. При четком соблюдении природоохранных мероприятий эксплуатация объекта «Свиноводческий комплекс с законченным производственным циклом на 450 тысяч свиней в год </w:t>
      </w:r>
      <w:proofErr w:type="gramStart"/>
      <w:r w:rsidRPr="000733DA">
        <w:rPr>
          <w:rFonts w:ascii="Arial" w:hAnsi="Arial" w:cs="Arial"/>
        </w:rPr>
        <w:t>в</w:t>
      </w:r>
      <w:proofErr w:type="gramEnd"/>
      <w:r w:rsidRPr="000733DA">
        <w:rPr>
          <w:rFonts w:ascii="Arial" w:hAnsi="Arial" w:cs="Arial"/>
        </w:rPr>
        <w:t xml:space="preserve"> </w:t>
      </w:r>
      <w:proofErr w:type="gramStart"/>
      <w:r w:rsidRPr="000733DA">
        <w:rPr>
          <w:rFonts w:ascii="Arial" w:hAnsi="Arial" w:cs="Arial"/>
        </w:rPr>
        <w:t>Бежецком</w:t>
      </w:r>
      <w:proofErr w:type="gramEnd"/>
      <w:r w:rsidRPr="000733DA">
        <w:rPr>
          <w:rFonts w:ascii="Arial" w:hAnsi="Arial" w:cs="Arial"/>
        </w:rPr>
        <w:t xml:space="preserve"> районе Тверской области. Площадка №15 «СВК №7» не </w:t>
      </w:r>
      <w:proofErr w:type="gramStart"/>
      <w:r w:rsidRPr="000733DA">
        <w:rPr>
          <w:rFonts w:ascii="Arial" w:hAnsi="Arial" w:cs="Arial"/>
        </w:rPr>
        <w:t>будет</w:t>
      </w:r>
      <w:proofErr w:type="gramEnd"/>
      <w:r w:rsidRPr="000733DA">
        <w:rPr>
          <w:rFonts w:ascii="Arial" w:hAnsi="Arial" w:cs="Arial"/>
        </w:rPr>
        <w:t xml:space="preserve"> оказывает негативного воздействия на поверхностные и подземные водные объекты.</w:t>
      </w:r>
    </w:p>
    <w:p w:rsidR="009060AA" w:rsidRPr="000733DA" w:rsidRDefault="009060AA" w:rsidP="009060AA">
      <w:pPr>
        <w:spacing w:line="183" w:lineRule="exact"/>
        <w:rPr>
          <w:rFonts w:ascii="Arial" w:hAnsi="Arial" w:cs="Arial"/>
        </w:rPr>
      </w:pPr>
    </w:p>
    <w:p w:rsidR="009060AA" w:rsidRPr="000733DA" w:rsidRDefault="009060AA" w:rsidP="009060A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0733DA">
        <w:rPr>
          <w:rFonts w:ascii="Arial" w:hAnsi="Arial" w:cs="Arial"/>
          <w:b/>
          <w:bCs/>
        </w:rPr>
        <w:t>Оценка воздействия на почвенный покров</w:t>
      </w:r>
    </w:p>
    <w:p w:rsidR="009060AA" w:rsidRPr="000733DA" w:rsidRDefault="009060AA" w:rsidP="009060AA">
      <w:pPr>
        <w:ind w:left="160" w:right="560"/>
        <w:rPr>
          <w:rFonts w:ascii="Arial" w:hAnsi="Arial" w:cs="Arial"/>
        </w:rPr>
      </w:pPr>
      <w:r w:rsidRPr="000733DA">
        <w:rPr>
          <w:rFonts w:ascii="Arial" w:hAnsi="Arial" w:cs="Arial"/>
        </w:rPr>
        <w:t>Запроектирован комплекс защитных мер от фильтрации производственных стоков в грунт.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Лагуны выстилаются современным противофильтрационным барьером - </w:t>
      </w:r>
      <w:proofErr w:type="spellStart"/>
      <w:r w:rsidRPr="000733DA">
        <w:rPr>
          <w:rFonts w:ascii="Arial" w:hAnsi="Arial" w:cs="Arial"/>
        </w:rPr>
        <w:t>геомембраной</w:t>
      </w:r>
      <w:proofErr w:type="spellEnd"/>
    </w:p>
    <w:p w:rsidR="009060AA" w:rsidRPr="000733DA" w:rsidRDefault="009060AA" w:rsidP="009060AA">
      <w:pPr>
        <w:numPr>
          <w:ilvl w:val="0"/>
          <w:numId w:val="22"/>
        </w:numPr>
        <w:tabs>
          <w:tab w:val="left" w:pos="743"/>
        </w:tabs>
        <w:ind w:left="160" w:right="40" w:firstLine="1"/>
        <w:rPr>
          <w:rFonts w:ascii="Arial" w:hAnsi="Arial" w:cs="Arial"/>
        </w:rPr>
      </w:pPr>
      <w:r w:rsidRPr="000733DA">
        <w:rPr>
          <w:rFonts w:ascii="Arial" w:hAnsi="Arial" w:cs="Arial"/>
        </w:rPr>
        <w:t>«</w:t>
      </w:r>
      <w:proofErr w:type="spellStart"/>
      <w:r w:rsidRPr="000733DA">
        <w:rPr>
          <w:rFonts w:ascii="Arial" w:hAnsi="Arial" w:cs="Arial"/>
        </w:rPr>
        <w:t>Техполимер</w:t>
      </w:r>
      <w:proofErr w:type="spellEnd"/>
      <w:r w:rsidRPr="000733DA">
        <w:rPr>
          <w:rFonts w:ascii="Arial" w:hAnsi="Arial" w:cs="Arial"/>
        </w:rPr>
        <w:t>» толщиной 1,5 мм</w:t>
      </w:r>
      <w:proofErr w:type="gramStart"/>
      <w:r w:rsidRPr="000733DA">
        <w:rPr>
          <w:rFonts w:ascii="Arial" w:hAnsi="Arial" w:cs="Arial"/>
        </w:rPr>
        <w:t xml:space="preserve">., </w:t>
      </w:r>
      <w:proofErr w:type="gramEnd"/>
      <w:r w:rsidRPr="000733DA">
        <w:rPr>
          <w:rFonts w:ascii="Arial" w:hAnsi="Arial" w:cs="Arial"/>
        </w:rPr>
        <w:t xml:space="preserve">которая согласно протоколу испытаний № 126 от 12 сентября 2014 г., выполненному АНО </w:t>
      </w:r>
      <w:proofErr w:type="spellStart"/>
      <w:r w:rsidRPr="000733DA">
        <w:rPr>
          <w:rFonts w:ascii="Arial" w:hAnsi="Arial" w:cs="Arial"/>
        </w:rPr>
        <w:t>Красноярскстройсертификация</w:t>
      </w:r>
      <w:proofErr w:type="spellEnd"/>
      <w:r w:rsidRPr="000733DA">
        <w:rPr>
          <w:rFonts w:ascii="Arial" w:hAnsi="Arial" w:cs="Arial"/>
        </w:rPr>
        <w:t xml:space="preserve">», полностью препятствует фильтрации навоза в грунт. Так же данный материал характеризуется высокой прочностью на разрыв, высоким сопротивлением </w:t>
      </w:r>
      <w:proofErr w:type="spellStart"/>
      <w:r w:rsidRPr="000733DA">
        <w:rPr>
          <w:rFonts w:ascii="Arial" w:hAnsi="Arial" w:cs="Arial"/>
        </w:rPr>
        <w:t>раздиру</w:t>
      </w:r>
      <w:proofErr w:type="spellEnd"/>
      <w:r w:rsidRPr="000733DA">
        <w:rPr>
          <w:rFonts w:ascii="Arial" w:hAnsi="Arial" w:cs="Arial"/>
        </w:rPr>
        <w:t>, при приложении статических и динамических нагрузок полностью сохраняет свою целостность, что подтверждено результатами испытаний, изложенными в протоколе № 126 от 12 сентября 2014 г., протокол прилагается.</w:t>
      </w:r>
    </w:p>
    <w:p w:rsidR="009060AA" w:rsidRPr="000733DA" w:rsidRDefault="009060AA" w:rsidP="009060AA">
      <w:pPr>
        <w:ind w:left="160" w:right="580"/>
        <w:rPr>
          <w:rFonts w:ascii="Arial" w:hAnsi="Arial" w:cs="Arial"/>
        </w:rPr>
      </w:pPr>
      <w:proofErr w:type="spellStart"/>
      <w:r w:rsidRPr="000733DA">
        <w:rPr>
          <w:rFonts w:ascii="Arial" w:hAnsi="Arial" w:cs="Arial"/>
        </w:rPr>
        <w:t>Дезблок</w:t>
      </w:r>
      <w:proofErr w:type="spellEnd"/>
      <w:r w:rsidRPr="000733DA">
        <w:rPr>
          <w:rFonts w:ascii="Arial" w:hAnsi="Arial" w:cs="Arial"/>
        </w:rPr>
        <w:t xml:space="preserve"> с КПП и санпропускник оборудуются закрытым стоком и накопительными водонепроницаемыми резервуарами – выгребы, для хранения и вывоза стоков на очистные сооружения.</w:t>
      </w:r>
    </w:p>
    <w:p w:rsidR="009060AA" w:rsidRPr="000733DA" w:rsidRDefault="009060AA" w:rsidP="009060AA">
      <w:pPr>
        <w:ind w:left="160" w:right="8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Во избежание загрязнения почв, отходы производства и потребления на стадии эксплуатации складируются на специально оборудованных площадках для временного накопления отходов. Переполнения площадок накопления отходов не допускается. Отходы подлежат своевременному вывозу специализированной организацией, имеющей лицензию на сбор и транспортировку отходов I - IV класса опасности. Площадки временного хранения отходов производства и потребления, условия хранения отходов и обращения с ними соответствуют </w:t>
      </w:r>
      <w:proofErr w:type="spellStart"/>
      <w:r w:rsidRPr="000733DA">
        <w:rPr>
          <w:rFonts w:ascii="Arial" w:hAnsi="Arial" w:cs="Arial"/>
        </w:rPr>
        <w:t>СанПиН</w:t>
      </w:r>
      <w:proofErr w:type="spellEnd"/>
      <w:r w:rsidRPr="000733DA">
        <w:rPr>
          <w:rFonts w:ascii="Arial" w:hAnsi="Arial" w:cs="Arial"/>
        </w:rPr>
        <w:t xml:space="preserve"> 2.1.7.1322-03 "Гигиенические требования к размещению и обезвреживанию отходов производства и потребления" иным действующим нормативным документов в части их надлежащего оборудования, вместимости и периодичности вывоза.</w:t>
      </w:r>
    </w:p>
    <w:p w:rsidR="009060AA" w:rsidRPr="000733DA" w:rsidRDefault="009060AA" w:rsidP="009060AA">
      <w:pPr>
        <w:ind w:left="160" w:right="58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Внутренние проезды для автотранспорта на прилегающей территории покрываются </w:t>
      </w:r>
      <w:proofErr w:type="gramStart"/>
      <w:r w:rsidRPr="000733DA">
        <w:rPr>
          <w:rFonts w:ascii="Arial" w:hAnsi="Arial" w:cs="Arial"/>
        </w:rPr>
        <w:t>водонепроницаемым</w:t>
      </w:r>
      <w:proofErr w:type="gramEnd"/>
      <w:r w:rsidRPr="000733DA">
        <w:rPr>
          <w:rFonts w:ascii="Arial" w:hAnsi="Arial" w:cs="Arial"/>
        </w:rPr>
        <w:t xml:space="preserve"> твердым покрытием–асфальтируются.</w:t>
      </w:r>
    </w:p>
    <w:p w:rsidR="009060AA" w:rsidRPr="000733DA" w:rsidRDefault="009060AA" w:rsidP="009060AA">
      <w:pPr>
        <w:ind w:left="160" w:right="120"/>
        <w:rPr>
          <w:rFonts w:ascii="Arial" w:hAnsi="Arial" w:cs="Arial"/>
        </w:rPr>
      </w:pPr>
      <w:r w:rsidRPr="000733DA">
        <w:rPr>
          <w:rFonts w:ascii="Arial" w:hAnsi="Arial" w:cs="Arial"/>
        </w:rPr>
        <w:lastRenderedPageBreak/>
        <w:t>Не застроенные и не использованные территории озеленяются газонами из многолетних трав, что защищает почвы от размыва и выветривания.</w:t>
      </w:r>
    </w:p>
    <w:p w:rsidR="009060AA" w:rsidRPr="000733DA" w:rsidRDefault="009060AA" w:rsidP="009060AA">
      <w:pPr>
        <w:spacing w:line="249" w:lineRule="auto"/>
        <w:ind w:left="160" w:right="20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Для минимизации воздействия запроектированы природоохранные мероприятия. При четком соблюдении природоохранных мероприятий эксплуатация объекта «Свиноводческий комплекс с законченным производственным циклом на 450 тысяч свиней в год </w:t>
      </w:r>
      <w:proofErr w:type="gramStart"/>
      <w:r w:rsidRPr="000733DA">
        <w:rPr>
          <w:rFonts w:ascii="Arial" w:hAnsi="Arial" w:cs="Arial"/>
        </w:rPr>
        <w:t>в</w:t>
      </w:r>
      <w:proofErr w:type="gramEnd"/>
      <w:r w:rsidRPr="000733DA">
        <w:rPr>
          <w:rFonts w:ascii="Arial" w:hAnsi="Arial" w:cs="Arial"/>
        </w:rPr>
        <w:t xml:space="preserve"> </w:t>
      </w:r>
      <w:proofErr w:type="gramStart"/>
      <w:r w:rsidRPr="000733DA">
        <w:rPr>
          <w:rFonts w:ascii="Arial" w:hAnsi="Arial" w:cs="Arial"/>
        </w:rPr>
        <w:t>Бежецком</w:t>
      </w:r>
      <w:proofErr w:type="gramEnd"/>
      <w:r w:rsidRPr="000733DA">
        <w:rPr>
          <w:rFonts w:ascii="Arial" w:hAnsi="Arial" w:cs="Arial"/>
        </w:rPr>
        <w:t xml:space="preserve"> районе Тверской области. Площадка №15 «СВК №7» не будет оказывать негативное воздействие на почвенный покров района.</w:t>
      </w:r>
    </w:p>
    <w:p w:rsidR="009060AA" w:rsidRPr="000733DA" w:rsidRDefault="009060AA" w:rsidP="009060AA">
      <w:pPr>
        <w:spacing w:line="224" w:lineRule="exact"/>
        <w:rPr>
          <w:rFonts w:ascii="Arial" w:hAnsi="Arial" w:cs="Arial"/>
        </w:rPr>
      </w:pPr>
    </w:p>
    <w:p w:rsidR="009060AA" w:rsidRPr="000733DA" w:rsidRDefault="009060AA" w:rsidP="009060AA">
      <w:pPr>
        <w:numPr>
          <w:ilvl w:val="0"/>
          <w:numId w:val="23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0733DA">
        <w:rPr>
          <w:rFonts w:ascii="Arial" w:hAnsi="Arial" w:cs="Arial"/>
          <w:b/>
          <w:bCs/>
        </w:rPr>
        <w:t>Оценка воздействия на растительный и животный мир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Участок строительства представляет собой свободную от застройки территорию, бывшие мелиорированные земли сельскохозяйственного назначения (пашня) с плоской поверхностью, </w:t>
      </w:r>
      <w:proofErr w:type="gramStart"/>
      <w:r w:rsidRPr="000733DA">
        <w:rPr>
          <w:rFonts w:ascii="Arial" w:hAnsi="Arial" w:cs="Arial"/>
        </w:rPr>
        <w:t>окруженных</w:t>
      </w:r>
      <w:proofErr w:type="gramEnd"/>
      <w:r w:rsidRPr="000733DA">
        <w:rPr>
          <w:rFonts w:ascii="Arial" w:hAnsi="Arial" w:cs="Arial"/>
        </w:rPr>
        <w:t xml:space="preserve"> мелиоративными канавами. Участок покрыт высокотравной растительностью. Очень пологий уклон разнонаправленный, прослеживается в сторону мелиоративных канав и реки </w:t>
      </w:r>
      <w:proofErr w:type="spellStart"/>
      <w:r w:rsidRPr="000733DA">
        <w:rPr>
          <w:rFonts w:ascii="Arial" w:hAnsi="Arial" w:cs="Arial"/>
        </w:rPr>
        <w:t>Велички</w:t>
      </w:r>
      <w:proofErr w:type="spellEnd"/>
      <w:r w:rsidRPr="000733DA">
        <w:rPr>
          <w:rFonts w:ascii="Arial" w:hAnsi="Arial" w:cs="Arial"/>
        </w:rPr>
        <w:t>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Древесная и кустарниковая растительность на участке отсутствует.</w:t>
      </w:r>
    </w:p>
    <w:p w:rsidR="009060AA" w:rsidRPr="000733DA" w:rsidRDefault="009060AA" w:rsidP="009060AA">
      <w:pPr>
        <w:spacing w:line="279" w:lineRule="auto"/>
        <w:ind w:left="160" w:right="380"/>
        <w:rPr>
          <w:rFonts w:ascii="Arial" w:hAnsi="Arial" w:cs="Arial"/>
        </w:rPr>
      </w:pPr>
      <w:r w:rsidRPr="000733DA">
        <w:rPr>
          <w:rFonts w:ascii="Arial" w:hAnsi="Arial" w:cs="Arial"/>
        </w:rPr>
        <w:t>Ценные и особо ценные породы деревьев, ценные лекарственные и ягодные растения, охраняемые виды растений на территории объекта изысканий отсутствуют.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Несмотря на значительное удаление от жилой застройки, на обследуемом участке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обитают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синантропные виды животных с наиболее пластичным поведением: воробей полевой,</w:t>
      </w:r>
    </w:p>
    <w:p w:rsidR="009060AA" w:rsidRPr="000733DA" w:rsidRDefault="009060AA" w:rsidP="009060AA">
      <w:pPr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>голубь сизый, серая ворона, мышь полевая.</w:t>
      </w:r>
    </w:p>
    <w:p w:rsidR="009060AA" w:rsidRPr="000733DA" w:rsidRDefault="009060AA" w:rsidP="009060AA">
      <w:pPr>
        <w:ind w:left="160" w:right="12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Влияние намечаемой деятельности на животный и растительный мир будет достаточно локальным в пространстве и не повлечет за собой радикального ухудшения условий существования животных и не повлияет на экологическую обстановку района в целом. Территория объекта представляет собой </w:t>
      </w:r>
      <w:proofErr w:type="spellStart"/>
      <w:r w:rsidRPr="000733DA">
        <w:rPr>
          <w:rFonts w:ascii="Arial" w:hAnsi="Arial" w:cs="Arial"/>
        </w:rPr>
        <w:t>антропогенно-преобразованный</w:t>
      </w:r>
      <w:proofErr w:type="spellEnd"/>
      <w:r w:rsidRPr="000733DA">
        <w:rPr>
          <w:rFonts w:ascii="Arial" w:hAnsi="Arial" w:cs="Arial"/>
        </w:rPr>
        <w:t xml:space="preserve"> ландшафт. По результатам инженерно-экологических изысканий установлено, что территория расположения проектируемого объекта не является участком обитания редких и охраняемых, видов растительного и животного мира (в том числе занесенных в Красную книгу Российской Федерации и красные книги субъекта Российской Федерации). Проведение специальных мероприятий не требуется.</w:t>
      </w:r>
    </w:p>
    <w:p w:rsidR="009060AA" w:rsidRPr="000733DA" w:rsidRDefault="009060AA" w:rsidP="009060AA">
      <w:pPr>
        <w:spacing w:line="259" w:lineRule="auto"/>
        <w:ind w:left="16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Эксплуатация объекта «Свиноводческий комплекс с законченным производственным циклом на 450 тысяч свиней в год </w:t>
      </w:r>
      <w:proofErr w:type="gramStart"/>
      <w:r w:rsidRPr="000733DA">
        <w:rPr>
          <w:rFonts w:ascii="Arial" w:hAnsi="Arial" w:cs="Arial"/>
        </w:rPr>
        <w:t>в</w:t>
      </w:r>
      <w:proofErr w:type="gramEnd"/>
      <w:r w:rsidRPr="000733DA">
        <w:rPr>
          <w:rFonts w:ascii="Arial" w:hAnsi="Arial" w:cs="Arial"/>
        </w:rPr>
        <w:t xml:space="preserve"> </w:t>
      </w:r>
      <w:proofErr w:type="gramStart"/>
      <w:r w:rsidRPr="000733DA">
        <w:rPr>
          <w:rFonts w:ascii="Arial" w:hAnsi="Arial" w:cs="Arial"/>
        </w:rPr>
        <w:t>Бежецком</w:t>
      </w:r>
      <w:proofErr w:type="gramEnd"/>
      <w:r w:rsidRPr="000733DA">
        <w:rPr>
          <w:rFonts w:ascii="Arial" w:hAnsi="Arial" w:cs="Arial"/>
        </w:rPr>
        <w:t xml:space="preserve"> районе Тверской области. Площадка №15 «СВК №7» не будет оказывать негативное воздействие на растительный и животный мир.</w:t>
      </w:r>
    </w:p>
    <w:p w:rsidR="009060AA" w:rsidRPr="000733DA" w:rsidRDefault="009060AA" w:rsidP="009060AA">
      <w:pPr>
        <w:spacing w:line="284" w:lineRule="exact"/>
        <w:rPr>
          <w:rFonts w:ascii="Arial" w:hAnsi="Arial" w:cs="Arial"/>
        </w:rPr>
      </w:pPr>
    </w:p>
    <w:p w:rsidR="009060AA" w:rsidRPr="000733DA" w:rsidRDefault="009060AA" w:rsidP="009060AA">
      <w:pPr>
        <w:numPr>
          <w:ilvl w:val="0"/>
          <w:numId w:val="24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0733DA">
        <w:rPr>
          <w:rFonts w:ascii="Arial" w:hAnsi="Arial" w:cs="Arial"/>
          <w:b/>
          <w:bCs/>
        </w:rPr>
        <w:t>Воздействие на окружающую среду в результате образования отходов производства и</w:t>
      </w:r>
    </w:p>
    <w:p w:rsidR="009060AA" w:rsidRPr="000733DA" w:rsidRDefault="009060AA" w:rsidP="009060AA">
      <w:pPr>
        <w:ind w:left="500"/>
        <w:rPr>
          <w:rFonts w:ascii="Arial" w:hAnsi="Arial" w:cs="Arial"/>
        </w:rPr>
      </w:pPr>
      <w:r w:rsidRPr="000733DA">
        <w:rPr>
          <w:rFonts w:ascii="Arial" w:hAnsi="Arial" w:cs="Arial"/>
          <w:b/>
          <w:bCs/>
        </w:rPr>
        <w:t>потребления</w:t>
      </w:r>
    </w:p>
    <w:p w:rsidR="009060AA" w:rsidRPr="000733DA" w:rsidRDefault="009060AA" w:rsidP="009060AA">
      <w:pPr>
        <w:ind w:left="260"/>
        <w:rPr>
          <w:rFonts w:ascii="Arial" w:hAnsi="Arial" w:cs="Arial"/>
        </w:rPr>
      </w:pPr>
      <w:r w:rsidRPr="000733DA">
        <w:rPr>
          <w:rFonts w:ascii="Arial" w:hAnsi="Arial" w:cs="Arial"/>
        </w:rPr>
        <w:t>При функционировании предприятия возможно образование 10-и наименований</w:t>
      </w:r>
    </w:p>
    <w:p w:rsidR="009060AA" w:rsidRPr="000733DA" w:rsidRDefault="009060AA" w:rsidP="009060AA">
      <w:pPr>
        <w:spacing w:line="2" w:lineRule="exact"/>
        <w:rPr>
          <w:rFonts w:ascii="Arial" w:hAnsi="Arial" w:cs="Arial"/>
        </w:rPr>
      </w:pPr>
    </w:p>
    <w:p w:rsidR="009060AA" w:rsidRPr="000733DA" w:rsidRDefault="009060AA" w:rsidP="009060AA">
      <w:pPr>
        <w:ind w:left="260"/>
        <w:rPr>
          <w:rFonts w:ascii="Arial" w:hAnsi="Arial" w:cs="Arial"/>
        </w:rPr>
      </w:pPr>
      <w:r w:rsidRPr="000733DA">
        <w:rPr>
          <w:rFonts w:ascii="Arial" w:hAnsi="Arial" w:cs="Arial"/>
        </w:rPr>
        <w:t>отходов производства и потребления, среди них:</w:t>
      </w:r>
    </w:p>
    <w:p w:rsidR="009060AA" w:rsidRPr="000733DA" w:rsidRDefault="009060AA" w:rsidP="009060AA">
      <w:pPr>
        <w:spacing w:line="20" w:lineRule="exact"/>
        <w:rPr>
          <w:rFonts w:ascii="Arial" w:hAnsi="Arial" w:cs="Arial"/>
        </w:rPr>
      </w:pPr>
      <w:r w:rsidRPr="000733D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21590</wp:posOffset>
            </wp:positionV>
            <wp:extent cx="6051550" cy="11430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00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68" w:lineRule="exact"/>
        <w:rPr>
          <w:rFonts w:ascii="Arial" w:hAnsi="Arial" w:cs="Arial"/>
        </w:rPr>
      </w:pPr>
    </w:p>
    <w:p w:rsidR="009060AA" w:rsidRPr="000733DA" w:rsidRDefault="009060AA" w:rsidP="009060AA">
      <w:pPr>
        <w:ind w:left="260" w:right="42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Условия складирования и способы утилизации будут соответствовать Федеральному закону № 89 от 24 июня 1998 года «Об отходах производства </w:t>
      </w:r>
      <w:r w:rsidRPr="000733DA">
        <w:rPr>
          <w:rFonts w:ascii="Arial" w:hAnsi="Arial" w:cs="Arial"/>
        </w:rPr>
        <w:lastRenderedPageBreak/>
        <w:t xml:space="preserve">и потребления» и </w:t>
      </w:r>
      <w:proofErr w:type="spellStart"/>
      <w:r w:rsidRPr="000733DA">
        <w:rPr>
          <w:rFonts w:ascii="Arial" w:hAnsi="Arial" w:cs="Arial"/>
        </w:rPr>
        <w:t>СанПиН</w:t>
      </w:r>
      <w:proofErr w:type="spellEnd"/>
      <w:r w:rsidRPr="000733DA">
        <w:rPr>
          <w:rFonts w:ascii="Arial" w:hAnsi="Arial" w:cs="Arial"/>
        </w:rPr>
        <w:t xml:space="preserve"> 2.1.7.1322-03 «Гигиеническим требованиям к размещению и обезвреживанию отходов производства и потребления».</w:t>
      </w:r>
    </w:p>
    <w:p w:rsidR="009060AA" w:rsidRPr="000733DA" w:rsidRDefault="009060AA" w:rsidP="009060AA">
      <w:pPr>
        <w:spacing w:line="2" w:lineRule="exact"/>
        <w:rPr>
          <w:rFonts w:ascii="Arial" w:hAnsi="Arial" w:cs="Arial"/>
        </w:rPr>
      </w:pPr>
    </w:p>
    <w:p w:rsidR="009060AA" w:rsidRPr="000733DA" w:rsidRDefault="009060AA" w:rsidP="009060AA">
      <w:pPr>
        <w:spacing w:line="249" w:lineRule="auto"/>
        <w:ind w:left="260" w:right="20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При соблюдении природоохранных мероприятий воздействие на окружающую среду в </w:t>
      </w:r>
      <w:proofErr w:type="gramStart"/>
      <w:r w:rsidRPr="000733DA">
        <w:rPr>
          <w:rFonts w:ascii="Arial" w:hAnsi="Arial" w:cs="Arial"/>
        </w:rPr>
        <w:t xml:space="preserve">ре </w:t>
      </w:r>
      <w:proofErr w:type="spellStart"/>
      <w:r w:rsidRPr="000733DA">
        <w:rPr>
          <w:rFonts w:ascii="Arial" w:hAnsi="Arial" w:cs="Arial"/>
        </w:rPr>
        <w:t>зультате</w:t>
      </w:r>
      <w:proofErr w:type="spellEnd"/>
      <w:proofErr w:type="gramEnd"/>
      <w:r w:rsidRPr="000733DA">
        <w:rPr>
          <w:rFonts w:ascii="Arial" w:hAnsi="Arial" w:cs="Arial"/>
        </w:rPr>
        <w:t xml:space="preserve"> образования отходов производства и потребления на стадии эксплуатация объекта «Свиноводческий комплекс с законченным производственным циклом на 450 тысяч свиней в год в Бежецком районе Тверской области. Площадка №15 «СВК №7» будет исключено</w:t>
      </w:r>
    </w:p>
    <w:p w:rsidR="009060AA" w:rsidRPr="000733DA" w:rsidRDefault="009060AA" w:rsidP="009060AA">
      <w:pPr>
        <w:spacing w:line="109" w:lineRule="exact"/>
        <w:rPr>
          <w:rFonts w:ascii="Arial" w:hAnsi="Arial" w:cs="Arial"/>
        </w:rPr>
      </w:pPr>
    </w:p>
    <w:p w:rsidR="009060AA" w:rsidRPr="000733DA" w:rsidRDefault="009060AA" w:rsidP="009060AA">
      <w:pPr>
        <w:numPr>
          <w:ilvl w:val="0"/>
          <w:numId w:val="25"/>
        </w:numPr>
        <w:tabs>
          <w:tab w:val="left" w:pos="500"/>
        </w:tabs>
        <w:ind w:left="500" w:hanging="238"/>
        <w:rPr>
          <w:rFonts w:ascii="Arial" w:hAnsi="Arial" w:cs="Arial"/>
          <w:b/>
          <w:bCs/>
        </w:rPr>
      </w:pPr>
      <w:r w:rsidRPr="000733DA">
        <w:rPr>
          <w:rFonts w:ascii="Arial" w:hAnsi="Arial" w:cs="Arial"/>
          <w:b/>
          <w:bCs/>
        </w:rPr>
        <w:t>Оценка шумового воздействия</w:t>
      </w:r>
    </w:p>
    <w:p w:rsidR="009060AA" w:rsidRPr="000733DA" w:rsidRDefault="009060AA" w:rsidP="009060AA">
      <w:pPr>
        <w:ind w:left="160" w:right="600"/>
        <w:rPr>
          <w:rFonts w:ascii="Arial" w:hAnsi="Arial" w:cs="Arial"/>
        </w:rPr>
      </w:pPr>
      <w:r w:rsidRPr="000733DA">
        <w:rPr>
          <w:rFonts w:ascii="Arial" w:hAnsi="Arial" w:cs="Arial"/>
        </w:rPr>
        <w:t>Основными источниками шума при функционировании свиноводческого комплекса являются: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технологическое оборудование в помещении содержания свиней - 70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КНС – 99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автобус ПАЗ – 74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трактор – 87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Грузовой автотранспорт (МАЗ) – 90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Котлы - 36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ДГ – 69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;</w:t>
      </w:r>
    </w:p>
    <w:p w:rsidR="009060AA" w:rsidRPr="000733DA" w:rsidRDefault="009060AA" w:rsidP="009060AA">
      <w:pPr>
        <w:numPr>
          <w:ilvl w:val="0"/>
          <w:numId w:val="26"/>
        </w:numPr>
        <w:tabs>
          <w:tab w:val="left" w:pos="300"/>
        </w:tabs>
        <w:ind w:left="300" w:hanging="139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ТП – 60 </w:t>
      </w:r>
      <w:proofErr w:type="spellStart"/>
      <w:r w:rsidRPr="000733DA">
        <w:rPr>
          <w:rFonts w:ascii="Arial" w:hAnsi="Arial" w:cs="Arial"/>
        </w:rPr>
        <w:t>дБа</w:t>
      </w:r>
      <w:proofErr w:type="spellEnd"/>
      <w:r w:rsidRPr="000733DA">
        <w:rPr>
          <w:rFonts w:ascii="Arial" w:hAnsi="Arial" w:cs="Arial"/>
        </w:rPr>
        <w:t>.</w:t>
      </w:r>
    </w:p>
    <w:p w:rsidR="009060AA" w:rsidRPr="000733DA" w:rsidRDefault="009060AA" w:rsidP="009060AA">
      <w:pPr>
        <w:ind w:left="160" w:right="40"/>
        <w:rPr>
          <w:rFonts w:ascii="Arial" w:hAnsi="Arial" w:cs="Arial"/>
        </w:rPr>
      </w:pPr>
      <w:r w:rsidRPr="000733DA">
        <w:rPr>
          <w:rFonts w:ascii="Arial" w:hAnsi="Arial" w:cs="Arial"/>
        </w:rPr>
        <w:t>Расчет акустического воздействия на ближайшую жилую застройку от источников свиноводческого комплекса проведен для 2-х расчетных точек: РТ</w:t>
      </w:r>
      <w:proofErr w:type="gramStart"/>
      <w:r w:rsidRPr="000733DA">
        <w:rPr>
          <w:rFonts w:ascii="Arial" w:hAnsi="Arial" w:cs="Arial"/>
        </w:rPr>
        <w:t>1</w:t>
      </w:r>
      <w:proofErr w:type="gramEnd"/>
      <w:r w:rsidRPr="000733DA">
        <w:rPr>
          <w:rFonts w:ascii="Arial" w:hAnsi="Arial" w:cs="Arial"/>
        </w:rPr>
        <w:t xml:space="preserve"> - граница селитебной территории д. Пригорки, РТ2 - граница селитебной территории д. </w:t>
      </w:r>
      <w:proofErr w:type="spellStart"/>
      <w:r w:rsidRPr="000733DA">
        <w:rPr>
          <w:rFonts w:ascii="Arial" w:hAnsi="Arial" w:cs="Arial"/>
        </w:rPr>
        <w:t>Рылово</w:t>
      </w:r>
      <w:proofErr w:type="spellEnd"/>
      <w:r w:rsidRPr="000733DA">
        <w:rPr>
          <w:rFonts w:ascii="Arial" w:hAnsi="Arial" w:cs="Arial"/>
        </w:rPr>
        <w:t>.</w:t>
      </w:r>
    </w:p>
    <w:p w:rsidR="009060AA" w:rsidRPr="000733DA" w:rsidRDefault="009060AA" w:rsidP="009060AA">
      <w:pPr>
        <w:spacing w:line="276" w:lineRule="auto"/>
        <w:ind w:left="160" w:right="140"/>
        <w:rPr>
          <w:rFonts w:ascii="Arial" w:hAnsi="Arial" w:cs="Arial"/>
        </w:rPr>
      </w:pPr>
      <w:r w:rsidRPr="000733DA">
        <w:rPr>
          <w:rFonts w:ascii="Arial" w:hAnsi="Arial" w:cs="Arial"/>
        </w:rPr>
        <w:t xml:space="preserve">Анализ результатов проведенных акустических расчетов показал, что шум, создаваемый источниками проектируемого свиноводческого комплекса СВК №7, на территории, прилегающей к жилой застройке, не будет превышать допустимый уровень в 55 </w:t>
      </w:r>
      <w:proofErr w:type="spellStart"/>
      <w:r w:rsidRPr="000733DA">
        <w:rPr>
          <w:rFonts w:ascii="Arial" w:hAnsi="Arial" w:cs="Arial"/>
        </w:rPr>
        <w:t>дБА</w:t>
      </w:r>
      <w:proofErr w:type="spellEnd"/>
    </w:p>
    <w:p w:rsidR="009060AA" w:rsidRPr="005F2A4E" w:rsidRDefault="009060AA" w:rsidP="009060AA">
      <w:pPr>
        <w:ind w:left="160" w:right="180"/>
        <w:rPr>
          <w:rFonts w:ascii="Arial" w:hAnsi="Arial" w:cs="Arial"/>
        </w:rPr>
      </w:pPr>
      <w:r w:rsidRPr="005F2A4E">
        <w:rPr>
          <w:rFonts w:ascii="Arial" w:hAnsi="Arial" w:cs="Arial"/>
        </w:rPr>
        <w:t xml:space="preserve">(днем) и 45 </w:t>
      </w:r>
      <w:proofErr w:type="spellStart"/>
      <w:r w:rsidRPr="005F2A4E">
        <w:rPr>
          <w:rFonts w:ascii="Arial" w:hAnsi="Arial" w:cs="Arial"/>
        </w:rPr>
        <w:t>дБа</w:t>
      </w:r>
      <w:proofErr w:type="spellEnd"/>
      <w:r w:rsidRPr="005F2A4E">
        <w:rPr>
          <w:rFonts w:ascii="Arial" w:hAnsi="Arial" w:cs="Arial"/>
        </w:rPr>
        <w:t xml:space="preserve"> (ночью), что соответствует СН 2.2.4/2.1.8.562 - 96 «Шум на рабочих местах, в помещениях жилых, общественных зданий и на территории жилой застройки». Достаточность размера установленной санитарно-защитной зоны для площадки №15 СВК№7 подтверждена расчетами шумового воздействия на жилую застройку.</w:t>
      </w:r>
    </w:p>
    <w:p w:rsidR="009060AA" w:rsidRPr="005F2A4E" w:rsidRDefault="009060AA" w:rsidP="009060AA">
      <w:pPr>
        <w:ind w:left="160" w:right="240"/>
        <w:rPr>
          <w:rFonts w:ascii="Arial" w:hAnsi="Arial" w:cs="Arial"/>
        </w:rPr>
      </w:pPr>
      <w:r w:rsidRPr="005F2A4E">
        <w:rPr>
          <w:rFonts w:ascii="Arial" w:hAnsi="Arial" w:cs="Arial"/>
        </w:rPr>
        <w:t xml:space="preserve">При условии организации санитарно-защитной зоны в и четком выполнении всех природоохранных мероприятий за границей санитарно-защитной зоны объекта «Свиноводческий комплекс с законченным производственным циклом на 450 тысяч свиней в год </w:t>
      </w:r>
      <w:proofErr w:type="gramStart"/>
      <w:r w:rsidRPr="005F2A4E">
        <w:rPr>
          <w:rFonts w:ascii="Arial" w:hAnsi="Arial" w:cs="Arial"/>
        </w:rPr>
        <w:t>в</w:t>
      </w:r>
      <w:proofErr w:type="gramEnd"/>
      <w:r w:rsidRPr="005F2A4E">
        <w:rPr>
          <w:rFonts w:ascii="Arial" w:hAnsi="Arial" w:cs="Arial"/>
        </w:rPr>
        <w:t xml:space="preserve"> </w:t>
      </w:r>
      <w:proofErr w:type="gramStart"/>
      <w:r w:rsidRPr="005F2A4E">
        <w:rPr>
          <w:rFonts w:ascii="Arial" w:hAnsi="Arial" w:cs="Arial"/>
        </w:rPr>
        <w:t>Бежецком</w:t>
      </w:r>
      <w:proofErr w:type="gramEnd"/>
      <w:r w:rsidRPr="005F2A4E">
        <w:rPr>
          <w:rFonts w:ascii="Arial" w:hAnsi="Arial" w:cs="Arial"/>
        </w:rPr>
        <w:t xml:space="preserve"> районе Тверской области. Площадка №15 «СВК №7» шумовое воздействие будет допустимым.</w:t>
      </w:r>
    </w:p>
    <w:p w:rsidR="009060AA" w:rsidRPr="005F2A4E" w:rsidRDefault="009060AA" w:rsidP="009060AA">
      <w:pPr>
        <w:ind w:left="160" w:right="40"/>
        <w:rPr>
          <w:rFonts w:ascii="Arial" w:hAnsi="Arial" w:cs="Arial"/>
        </w:rPr>
      </w:pPr>
      <w:r w:rsidRPr="005F2A4E">
        <w:rPr>
          <w:rFonts w:ascii="Arial" w:hAnsi="Arial" w:cs="Arial"/>
        </w:rPr>
        <w:t xml:space="preserve">Таким образом, на основе </w:t>
      </w:r>
      <w:proofErr w:type="gramStart"/>
      <w:r w:rsidRPr="005F2A4E">
        <w:rPr>
          <w:rFonts w:ascii="Arial" w:hAnsi="Arial" w:cs="Arial"/>
        </w:rPr>
        <w:t>оценок степени загрязнения компонентов природной среды</w:t>
      </w:r>
      <w:proofErr w:type="gramEnd"/>
      <w:r w:rsidRPr="005F2A4E">
        <w:rPr>
          <w:rFonts w:ascii="Arial" w:hAnsi="Arial" w:cs="Arial"/>
        </w:rPr>
        <w:t xml:space="preserve"> при выполнении ряда рекомендуемых природоохранных мер (см. разделы 4.1 – 4.8), негативное воздействие на окружающую среду от эксплуатации объекта: «Свиноводческий комплекс с законченным производственным циклом на 450 тысяч свиней в год </w:t>
      </w:r>
      <w:proofErr w:type="gramStart"/>
      <w:r w:rsidRPr="005F2A4E">
        <w:rPr>
          <w:rFonts w:ascii="Arial" w:hAnsi="Arial" w:cs="Arial"/>
        </w:rPr>
        <w:t>в</w:t>
      </w:r>
      <w:proofErr w:type="gramEnd"/>
      <w:r w:rsidRPr="005F2A4E">
        <w:rPr>
          <w:rFonts w:ascii="Arial" w:hAnsi="Arial" w:cs="Arial"/>
        </w:rPr>
        <w:t xml:space="preserve"> </w:t>
      </w:r>
      <w:proofErr w:type="gramStart"/>
      <w:r w:rsidRPr="005F2A4E">
        <w:rPr>
          <w:rFonts w:ascii="Arial" w:hAnsi="Arial" w:cs="Arial"/>
        </w:rPr>
        <w:t>Бежецком</w:t>
      </w:r>
      <w:proofErr w:type="gramEnd"/>
      <w:r w:rsidRPr="005F2A4E">
        <w:rPr>
          <w:rFonts w:ascii="Arial" w:hAnsi="Arial" w:cs="Arial"/>
        </w:rPr>
        <w:t xml:space="preserve"> районе Тверской области.</w:t>
      </w:r>
    </w:p>
    <w:p w:rsidR="009060AA" w:rsidRPr="005F2A4E" w:rsidRDefault="009060AA" w:rsidP="009060AA">
      <w:pPr>
        <w:spacing w:line="249" w:lineRule="auto"/>
        <w:ind w:left="160" w:right="40"/>
        <w:rPr>
          <w:rFonts w:ascii="Arial" w:hAnsi="Arial" w:cs="Arial"/>
        </w:rPr>
      </w:pPr>
      <w:r w:rsidRPr="005F2A4E">
        <w:rPr>
          <w:rFonts w:ascii="Arial" w:hAnsi="Arial" w:cs="Arial"/>
        </w:rPr>
        <w:t>Площадка №15 «СВК №7» будет незначительным и не превысит установленные нормы. Представленные материалы ОВОС обосновывают возмо</w:t>
      </w:r>
      <w:r>
        <w:rPr>
          <w:rFonts w:ascii="Arial" w:hAnsi="Arial" w:cs="Arial"/>
        </w:rPr>
        <w:t>жность реализации проекта строи</w:t>
      </w:r>
      <w:r w:rsidRPr="005F2A4E">
        <w:rPr>
          <w:rFonts w:ascii="Arial" w:hAnsi="Arial" w:cs="Arial"/>
        </w:rPr>
        <w:t xml:space="preserve">тельства объекта: «Свиноводческий комплекс с законченным производственным циклом на 450 тысяч свиней в год </w:t>
      </w:r>
      <w:proofErr w:type="gramStart"/>
      <w:r w:rsidRPr="005F2A4E">
        <w:rPr>
          <w:rFonts w:ascii="Arial" w:hAnsi="Arial" w:cs="Arial"/>
        </w:rPr>
        <w:t>в</w:t>
      </w:r>
      <w:proofErr w:type="gramEnd"/>
      <w:r w:rsidRPr="005F2A4E">
        <w:rPr>
          <w:rFonts w:ascii="Arial" w:hAnsi="Arial" w:cs="Arial"/>
        </w:rPr>
        <w:t xml:space="preserve"> </w:t>
      </w:r>
      <w:proofErr w:type="gramStart"/>
      <w:r w:rsidRPr="005F2A4E">
        <w:rPr>
          <w:rFonts w:ascii="Arial" w:hAnsi="Arial" w:cs="Arial"/>
        </w:rPr>
        <w:t>Бежецком</w:t>
      </w:r>
      <w:proofErr w:type="gramEnd"/>
      <w:r w:rsidRPr="005F2A4E">
        <w:rPr>
          <w:rFonts w:ascii="Arial" w:hAnsi="Arial" w:cs="Arial"/>
        </w:rPr>
        <w:t xml:space="preserve"> районе Тверской области. Площадка №15 «СВК №7» с точки зрения негативного воздействия на компоненты окружающей среды.</w:t>
      </w:r>
    </w:p>
    <w:p w:rsidR="009060AA" w:rsidRPr="000733DA" w:rsidRDefault="009060AA" w:rsidP="009060AA">
      <w:pPr>
        <w:jc w:val="both"/>
        <w:rPr>
          <w:rFonts w:ascii="Arial" w:hAnsi="Arial" w:cs="Arial"/>
        </w:rPr>
        <w:sectPr w:rsidR="009060AA" w:rsidRPr="000733DA" w:rsidSect="000733DA">
          <w:type w:val="continuous"/>
          <w:pgSz w:w="11920" w:h="16841"/>
          <w:pgMar w:top="1027" w:right="1091" w:bottom="0" w:left="1440" w:header="0" w:footer="0" w:gutter="0"/>
          <w:cols w:space="720" w:equalWidth="0">
            <w:col w:w="9380"/>
          </w:cols>
        </w:sectPr>
      </w:pPr>
      <w:r w:rsidRPr="005F2A4E">
        <w:rPr>
          <w:rFonts w:ascii="Arial" w:hAnsi="Arial" w:cs="Arial"/>
          <w:b/>
          <w:bCs/>
        </w:rPr>
        <w:t xml:space="preserve"> Намечаемая деятельность</w:t>
      </w:r>
      <w:r w:rsidRPr="009060AA">
        <w:rPr>
          <w:rFonts w:ascii="Arial" w:hAnsi="Arial" w:cs="Arial"/>
          <w:b/>
          <w:bCs/>
        </w:rPr>
        <w:t xml:space="preserve"> </w:t>
      </w:r>
      <w:r w:rsidRPr="005F2A4E">
        <w:rPr>
          <w:rFonts w:ascii="Arial" w:hAnsi="Arial" w:cs="Arial"/>
          <w:b/>
          <w:bCs/>
        </w:rPr>
        <w:t xml:space="preserve">эксплуатации объекта: «Свиноводческий комплекс с законченным производственным циклом на 450 тысяч свиней в год </w:t>
      </w:r>
      <w:proofErr w:type="gramStart"/>
      <w:r w:rsidRPr="005F2A4E">
        <w:rPr>
          <w:rFonts w:ascii="Arial" w:hAnsi="Arial" w:cs="Arial"/>
          <w:b/>
          <w:bCs/>
        </w:rPr>
        <w:t>в</w:t>
      </w:r>
      <w:proofErr w:type="gramEnd"/>
      <w:r w:rsidRPr="005F2A4E">
        <w:rPr>
          <w:rFonts w:ascii="Arial" w:hAnsi="Arial" w:cs="Arial"/>
          <w:b/>
          <w:bCs/>
        </w:rPr>
        <w:t xml:space="preserve"> </w:t>
      </w:r>
      <w:proofErr w:type="gramStart"/>
      <w:r w:rsidRPr="005F2A4E">
        <w:rPr>
          <w:rFonts w:ascii="Arial" w:hAnsi="Arial" w:cs="Arial"/>
          <w:b/>
          <w:bCs/>
        </w:rPr>
        <w:t>Бежецком</w:t>
      </w:r>
      <w:proofErr w:type="gramEnd"/>
      <w:r w:rsidRPr="005F2A4E">
        <w:rPr>
          <w:rFonts w:ascii="Arial" w:hAnsi="Arial" w:cs="Arial"/>
          <w:b/>
          <w:bCs/>
        </w:rPr>
        <w:t xml:space="preserve"> районе Тверской</w:t>
      </w:r>
      <w:r>
        <w:rPr>
          <w:rFonts w:ascii="Arial" w:hAnsi="Arial" w:cs="Arial"/>
          <w:b/>
          <w:bCs/>
        </w:rPr>
        <w:t xml:space="preserve"> области </w:t>
      </w:r>
      <w:r w:rsidRPr="009060AA">
        <w:rPr>
          <w:rFonts w:ascii="Arial" w:hAnsi="Arial" w:cs="Arial"/>
          <w:b/>
        </w:rPr>
        <w:t>Площадка №15 «СВК №7»</w:t>
      </w:r>
      <w:r w:rsidRPr="005F2A4E">
        <w:rPr>
          <w:rFonts w:ascii="Arial" w:hAnsi="Arial" w:cs="Arial"/>
          <w:b/>
          <w:bCs/>
        </w:rPr>
        <w:t>может быть реализована при условии строгого соблюдения требований экологической и природоохранной безопаснос</w:t>
      </w:r>
      <w:r>
        <w:rPr>
          <w:rFonts w:ascii="Arial" w:hAnsi="Arial" w:cs="Arial"/>
          <w:b/>
          <w:bCs/>
        </w:rPr>
        <w:t>ти.</w:t>
      </w:r>
    </w:p>
    <w:p w:rsidR="00A52A1C" w:rsidRPr="00757DD4" w:rsidRDefault="00A52A1C" w:rsidP="00757DD4">
      <w:pPr>
        <w:pStyle w:val="a4"/>
        <w:rPr>
          <w:rFonts w:ascii="Arial" w:hAnsi="Arial" w:cs="Arial"/>
        </w:rPr>
      </w:pPr>
    </w:p>
    <w:p w:rsidR="00757DD4" w:rsidRPr="00E57897" w:rsidRDefault="00A52A1C" w:rsidP="00757DD4">
      <w:pPr>
        <w:spacing w:after="200" w:line="276" w:lineRule="auto"/>
        <w:rPr>
          <w:rFonts w:ascii="Arial" w:hAnsi="Arial" w:cs="Arial"/>
          <w:b/>
        </w:rPr>
      </w:pPr>
      <w:r w:rsidRPr="00F276D2">
        <w:rPr>
          <w:rFonts w:ascii="Arial" w:eastAsia="Calibri" w:hAnsi="Arial" w:cs="Arial"/>
          <w:lang w:eastAsia="en-US"/>
        </w:rPr>
        <w:tab/>
      </w:r>
    </w:p>
    <w:p w:rsidR="00F276D2" w:rsidRPr="00F276D2" w:rsidRDefault="00F276D2" w:rsidP="00FE696B">
      <w:pPr>
        <w:jc w:val="both"/>
        <w:rPr>
          <w:rFonts w:ascii="Arial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На основании проведенных слушаний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9060AA" w:rsidRDefault="009060AA" w:rsidP="009060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CA727E" w:rsidRPr="009060AA">
        <w:rPr>
          <w:rFonts w:ascii="Arial" w:hAnsi="Arial" w:cs="Arial"/>
        </w:rPr>
        <w:t xml:space="preserve"> Публичные слушания </w:t>
      </w:r>
      <w:r w:rsidRPr="009060AA">
        <w:rPr>
          <w:rFonts w:ascii="Arial" w:hAnsi="Arial" w:cs="Arial"/>
        </w:rPr>
        <w:t xml:space="preserve">по оценке воздействия намечаемой хозяйственной деятельности на окружающую среду проекта «Свиноводческий комплекс с законченным производственным циклом на 450 тыс. свиней в год» </w:t>
      </w:r>
      <w:proofErr w:type="gramStart"/>
      <w:r w:rsidRPr="009060AA">
        <w:rPr>
          <w:rFonts w:ascii="Arial" w:hAnsi="Arial" w:cs="Arial"/>
        </w:rPr>
        <w:t>в</w:t>
      </w:r>
      <w:proofErr w:type="gramEnd"/>
      <w:r w:rsidRPr="009060AA">
        <w:rPr>
          <w:rFonts w:ascii="Arial" w:hAnsi="Arial" w:cs="Arial"/>
        </w:rPr>
        <w:t xml:space="preserve"> </w:t>
      </w:r>
      <w:proofErr w:type="gramStart"/>
      <w:r w:rsidRPr="009060AA">
        <w:rPr>
          <w:rFonts w:ascii="Arial" w:hAnsi="Arial" w:cs="Arial"/>
        </w:rPr>
        <w:t>Бежецком</w:t>
      </w:r>
      <w:proofErr w:type="gramEnd"/>
      <w:r w:rsidRPr="009060AA">
        <w:rPr>
          <w:rFonts w:ascii="Arial" w:hAnsi="Arial" w:cs="Arial"/>
        </w:rPr>
        <w:t xml:space="preserve">   районе Тверской области. Площадка №15, СВК №7» ООО «Коралл»</w:t>
      </w:r>
      <w:r w:rsidR="00CA727E" w:rsidRPr="009060AA">
        <w:rPr>
          <w:rFonts w:ascii="Arial" w:hAnsi="Arial" w:cs="Arial"/>
        </w:rPr>
        <w:t xml:space="preserve"> считать состоявши</w:t>
      </w:r>
      <w:r w:rsidRPr="009060AA">
        <w:rPr>
          <w:rFonts w:ascii="Arial" w:hAnsi="Arial" w:cs="Arial"/>
        </w:rPr>
        <w:t>мися.</w:t>
      </w:r>
    </w:p>
    <w:p w:rsidR="00CA727E" w:rsidRDefault="009060AA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727E" w:rsidRPr="00924517">
        <w:rPr>
          <w:rFonts w:ascii="Arial" w:hAnsi="Arial" w:cs="Arial"/>
        </w:rPr>
        <w:t>.Протокол</w:t>
      </w:r>
      <w:r w:rsidR="00924517">
        <w:rPr>
          <w:rFonts w:ascii="Arial" w:hAnsi="Arial" w:cs="Arial"/>
        </w:rPr>
        <w:t xml:space="preserve"> публичных слушаний </w:t>
      </w:r>
      <w:r w:rsidR="00CA727E"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="00CA727E" w:rsidRPr="006D78DB">
        <w:rPr>
          <w:rFonts w:ascii="Arial" w:hAnsi="Arial" w:cs="Arial"/>
        </w:rPr>
        <w:t xml:space="preserve"> официальном сайте администр</w:t>
      </w:r>
      <w:r w:rsidR="00CA727E">
        <w:rPr>
          <w:rFonts w:ascii="Arial" w:hAnsi="Arial" w:cs="Arial"/>
        </w:rPr>
        <w:t xml:space="preserve">ации </w:t>
      </w:r>
      <w:proofErr w:type="spellStart"/>
      <w:r w:rsidR="00CA727E">
        <w:rPr>
          <w:rFonts w:ascii="Arial" w:hAnsi="Arial" w:cs="Arial"/>
        </w:rPr>
        <w:t>Беляницкого</w:t>
      </w:r>
      <w:proofErr w:type="spellEnd"/>
      <w:r w:rsidR="00CA727E">
        <w:rPr>
          <w:rFonts w:ascii="Arial" w:hAnsi="Arial" w:cs="Arial"/>
        </w:rPr>
        <w:t xml:space="preserve"> сельского поселения </w:t>
      </w:r>
      <w:proofErr w:type="spellStart"/>
      <w:r w:rsidR="00CA727E">
        <w:rPr>
          <w:rFonts w:ascii="Arial" w:hAnsi="Arial" w:cs="Arial"/>
        </w:rPr>
        <w:t>Сонковского</w:t>
      </w:r>
      <w:proofErr w:type="spellEnd"/>
      <w:r w:rsidR="00CA727E"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EDAFB92"/>
    <w:lvl w:ilvl="0" w:tplc="D2F6DBF2">
      <w:start w:val="1"/>
      <w:numFmt w:val="bullet"/>
      <w:lvlText w:val="В"/>
      <w:lvlJc w:val="left"/>
    </w:lvl>
    <w:lvl w:ilvl="1" w:tplc="6EDEA52E">
      <w:numFmt w:val="decimal"/>
      <w:lvlText w:val=""/>
      <w:lvlJc w:val="left"/>
    </w:lvl>
    <w:lvl w:ilvl="2" w:tplc="45F67CB4">
      <w:numFmt w:val="decimal"/>
      <w:lvlText w:val=""/>
      <w:lvlJc w:val="left"/>
    </w:lvl>
    <w:lvl w:ilvl="3" w:tplc="6EE0FC0E">
      <w:numFmt w:val="decimal"/>
      <w:lvlText w:val=""/>
      <w:lvlJc w:val="left"/>
    </w:lvl>
    <w:lvl w:ilvl="4" w:tplc="5E486E78">
      <w:numFmt w:val="decimal"/>
      <w:lvlText w:val=""/>
      <w:lvlJc w:val="left"/>
    </w:lvl>
    <w:lvl w:ilvl="5" w:tplc="6DB4FB5E">
      <w:numFmt w:val="decimal"/>
      <w:lvlText w:val=""/>
      <w:lvlJc w:val="left"/>
    </w:lvl>
    <w:lvl w:ilvl="6" w:tplc="EA6E0E9C">
      <w:numFmt w:val="decimal"/>
      <w:lvlText w:val=""/>
      <w:lvlJc w:val="left"/>
    </w:lvl>
    <w:lvl w:ilvl="7" w:tplc="C4AC9386">
      <w:numFmt w:val="decimal"/>
      <w:lvlText w:val=""/>
      <w:lvlJc w:val="left"/>
    </w:lvl>
    <w:lvl w:ilvl="8" w:tplc="2A08D384">
      <w:numFmt w:val="decimal"/>
      <w:lvlText w:val=""/>
      <w:lvlJc w:val="left"/>
    </w:lvl>
  </w:abstractNum>
  <w:abstractNum w:abstractNumId="1">
    <w:nsid w:val="00000124"/>
    <w:multiLevelType w:val="hybridMultilevel"/>
    <w:tmpl w:val="EC865ABC"/>
    <w:lvl w:ilvl="0" w:tplc="533C96AC">
      <w:start w:val="1"/>
      <w:numFmt w:val="bullet"/>
      <w:lvlText w:val="В"/>
      <w:lvlJc w:val="left"/>
    </w:lvl>
    <w:lvl w:ilvl="1" w:tplc="CE08C6D4">
      <w:numFmt w:val="decimal"/>
      <w:lvlText w:val=""/>
      <w:lvlJc w:val="left"/>
    </w:lvl>
    <w:lvl w:ilvl="2" w:tplc="321CD8A2">
      <w:numFmt w:val="decimal"/>
      <w:lvlText w:val=""/>
      <w:lvlJc w:val="left"/>
    </w:lvl>
    <w:lvl w:ilvl="3" w:tplc="6C4E5B24">
      <w:numFmt w:val="decimal"/>
      <w:lvlText w:val=""/>
      <w:lvlJc w:val="left"/>
    </w:lvl>
    <w:lvl w:ilvl="4" w:tplc="D4EAA19A">
      <w:numFmt w:val="decimal"/>
      <w:lvlText w:val=""/>
      <w:lvlJc w:val="left"/>
    </w:lvl>
    <w:lvl w:ilvl="5" w:tplc="08167608">
      <w:numFmt w:val="decimal"/>
      <w:lvlText w:val=""/>
      <w:lvlJc w:val="left"/>
    </w:lvl>
    <w:lvl w:ilvl="6" w:tplc="71D6813A">
      <w:numFmt w:val="decimal"/>
      <w:lvlText w:val=""/>
      <w:lvlJc w:val="left"/>
    </w:lvl>
    <w:lvl w:ilvl="7" w:tplc="F0E63BCE">
      <w:numFmt w:val="decimal"/>
      <w:lvlText w:val=""/>
      <w:lvlJc w:val="left"/>
    </w:lvl>
    <w:lvl w:ilvl="8" w:tplc="C10EBA54">
      <w:numFmt w:val="decimal"/>
      <w:lvlText w:val=""/>
      <w:lvlJc w:val="left"/>
    </w:lvl>
  </w:abstractNum>
  <w:abstractNum w:abstractNumId="2">
    <w:nsid w:val="0000074D"/>
    <w:multiLevelType w:val="hybridMultilevel"/>
    <w:tmpl w:val="CECC174C"/>
    <w:lvl w:ilvl="0" w:tplc="21CCF6DA">
      <w:start w:val="2"/>
      <w:numFmt w:val="decimal"/>
      <w:lvlText w:val="%1."/>
      <w:lvlJc w:val="left"/>
    </w:lvl>
    <w:lvl w:ilvl="1" w:tplc="BE0AF824">
      <w:numFmt w:val="decimal"/>
      <w:lvlText w:val=""/>
      <w:lvlJc w:val="left"/>
    </w:lvl>
    <w:lvl w:ilvl="2" w:tplc="044E9EDE">
      <w:numFmt w:val="decimal"/>
      <w:lvlText w:val=""/>
      <w:lvlJc w:val="left"/>
    </w:lvl>
    <w:lvl w:ilvl="3" w:tplc="510829F0">
      <w:numFmt w:val="decimal"/>
      <w:lvlText w:val=""/>
      <w:lvlJc w:val="left"/>
    </w:lvl>
    <w:lvl w:ilvl="4" w:tplc="33A82CD6">
      <w:numFmt w:val="decimal"/>
      <w:lvlText w:val=""/>
      <w:lvlJc w:val="left"/>
    </w:lvl>
    <w:lvl w:ilvl="5" w:tplc="87D6857E">
      <w:numFmt w:val="decimal"/>
      <w:lvlText w:val=""/>
      <w:lvlJc w:val="left"/>
    </w:lvl>
    <w:lvl w:ilvl="6" w:tplc="D3366558">
      <w:numFmt w:val="decimal"/>
      <w:lvlText w:val=""/>
      <w:lvlJc w:val="left"/>
    </w:lvl>
    <w:lvl w:ilvl="7" w:tplc="41CECB18">
      <w:numFmt w:val="decimal"/>
      <w:lvlText w:val=""/>
      <w:lvlJc w:val="left"/>
    </w:lvl>
    <w:lvl w:ilvl="8" w:tplc="08C25844">
      <w:numFmt w:val="decimal"/>
      <w:lvlText w:val=""/>
      <w:lvlJc w:val="left"/>
    </w:lvl>
  </w:abstractNum>
  <w:abstractNum w:abstractNumId="3">
    <w:nsid w:val="00000F3E"/>
    <w:multiLevelType w:val="hybridMultilevel"/>
    <w:tmpl w:val="384AB6A2"/>
    <w:lvl w:ilvl="0" w:tplc="EE3E83D6">
      <w:start w:val="1"/>
      <w:numFmt w:val="bullet"/>
      <w:lvlText w:val="В"/>
      <w:lvlJc w:val="left"/>
    </w:lvl>
    <w:lvl w:ilvl="1" w:tplc="20106E30">
      <w:numFmt w:val="decimal"/>
      <w:lvlText w:val=""/>
      <w:lvlJc w:val="left"/>
    </w:lvl>
    <w:lvl w:ilvl="2" w:tplc="A0821A52">
      <w:numFmt w:val="decimal"/>
      <w:lvlText w:val=""/>
      <w:lvlJc w:val="left"/>
    </w:lvl>
    <w:lvl w:ilvl="3" w:tplc="176833E6">
      <w:numFmt w:val="decimal"/>
      <w:lvlText w:val=""/>
      <w:lvlJc w:val="left"/>
    </w:lvl>
    <w:lvl w:ilvl="4" w:tplc="61F4609E">
      <w:numFmt w:val="decimal"/>
      <w:lvlText w:val=""/>
      <w:lvlJc w:val="left"/>
    </w:lvl>
    <w:lvl w:ilvl="5" w:tplc="E63AC794">
      <w:numFmt w:val="decimal"/>
      <w:lvlText w:val=""/>
      <w:lvlJc w:val="left"/>
    </w:lvl>
    <w:lvl w:ilvl="6" w:tplc="320A0540">
      <w:numFmt w:val="decimal"/>
      <w:lvlText w:val=""/>
      <w:lvlJc w:val="left"/>
    </w:lvl>
    <w:lvl w:ilvl="7" w:tplc="DC4CDB3A">
      <w:numFmt w:val="decimal"/>
      <w:lvlText w:val=""/>
      <w:lvlJc w:val="left"/>
    </w:lvl>
    <w:lvl w:ilvl="8" w:tplc="EAF2D88E">
      <w:numFmt w:val="decimal"/>
      <w:lvlText w:val=""/>
      <w:lvlJc w:val="left"/>
    </w:lvl>
  </w:abstractNum>
  <w:abstractNum w:abstractNumId="4">
    <w:nsid w:val="00001547"/>
    <w:multiLevelType w:val="hybridMultilevel"/>
    <w:tmpl w:val="60BEBE8A"/>
    <w:lvl w:ilvl="0" w:tplc="619C32A8">
      <w:start w:val="1"/>
      <w:numFmt w:val="bullet"/>
      <w:lvlText w:val="-"/>
      <w:lvlJc w:val="left"/>
    </w:lvl>
    <w:lvl w:ilvl="1" w:tplc="C832B804">
      <w:numFmt w:val="decimal"/>
      <w:lvlText w:val=""/>
      <w:lvlJc w:val="left"/>
    </w:lvl>
    <w:lvl w:ilvl="2" w:tplc="0950877C">
      <w:numFmt w:val="decimal"/>
      <w:lvlText w:val=""/>
      <w:lvlJc w:val="left"/>
    </w:lvl>
    <w:lvl w:ilvl="3" w:tplc="1A548D6C">
      <w:numFmt w:val="decimal"/>
      <w:lvlText w:val=""/>
      <w:lvlJc w:val="left"/>
    </w:lvl>
    <w:lvl w:ilvl="4" w:tplc="DDEC4B82">
      <w:numFmt w:val="decimal"/>
      <w:lvlText w:val=""/>
      <w:lvlJc w:val="left"/>
    </w:lvl>
    <w:lvl w:ilvl="5" w:tplc="29A894C6">
      <w:numFmt w:val="decimal"/>
      <w:lvlText w:val=""/>
      <w:lvlJc w:val="left"/>
    </w:lvl>
    <w:lvl w:ilvl="6" w:tplc="1BCCC348">
      <w:numFmt w:val="decimal"/>
      <w:lvlText w:val=""/>
      <w:lvlJc w:val="left"/>
    </w:lvl>
    <w:lvl w:ilvl="7" w:tplc="5B0E929C">
      <w:numFmt w:val="decimal"/>
      <w:lvlText w:val=""/>
      <w:lvlJc w:val="left"/>
    </w:lvl>
    <w:lvl w:ilvl="8" w:tplc="0B9A8E8E">
      <w:numFmt w:val="decimal"/>
      <w:lvlText w:val=""/>
      <w:lvlJc w:val="left"/>
    </w:lvl>
  </w:abstractNum>
  <w:abstractNum w:abstractNumId="5">
    <w:nsid w:val="000026A6"/>
    <w:multiLevelType w:val="hybridMultilevel"/>
    <w:tmpl w:val="E9B20372"/>
    <w:lvl w:ilvl="0" w:tplc="6C4AD876">
      <w:start w:val="5"/>
      <w:numFmt w:val="decimal"/>
      <w:lvlText w:val="%1."/>
      <w:lvlJc w:val="left"/>
    </w:lvl>
    <w:lvl w:ilvl="1" w:tplc="D814FAB0">
      <w:numFmt w:val="decimal"/>
      <w:lvlText w:val=""/>
      <w:lvlJc w:val="left"/>
    </w:lvl>
    <w:lvl w:ilvl="2" w:tplc="B5D8B0A4">
      <w:numFmt w:val="decimal"/>
      <w:lvlText w:val=""/>
      <w:lvlJc w:val="left"/>
    </w:lvl>
    <w:lvl w:ilvl="3" w:tplc="235274F2">
      <w:numFmt w:val="decimal"/>
      <w:lvlText w:val=""/>
      <w:lvlJc w:val="left"/>
    </w:lvl>
    <w:lvl w:ilvl="4" w:tplc="0BF65082">
      <w:numFmt w:val="decimal"/>
      <w:lvlText w:val=""/>
      <w:lvlJc w:val="left"/>
    </w:lvl>
    <w:lvl w:ilvl="5" w:tplc="1A546396">
      <w:numFmt w:val="decimal"/>
      <w:lvlText w:val=""/>
      <w:lvlJc w:val="left"/>
    </w:lvl>
    <w:lvl w:ilvl="6" w:tplc="EA240CE0">
      <w:numFmt w:val="decimal"/>
      <w:lvlText w:val=""/>
      <w:lvlJc w:val="left"/>
    </w:lvl>
    <w:lvl w:ilvl="7" w:tplc="45C62F5E">
      <w:numFmt w:val="decimal"/>
      <w:lvlText w:val=""/>
      <w:lvlJc w:val="left"/>
    </w:lvl>
    <w:lvl w:ilvl="8" w:tplc="B66609C0">
      <w:numFmt w:val="decimal"/>
      <w:lvlText w:val=""/>
      <w:lvlJc w:val="left"/>
    </w:lvl>
  </w:abstractNum>
  <w:abstractNum w:abstractNumId="6">
    <w:nsid w:val="00002D12"/>
    <w:multiLevelType w:val="hybridMultilevel"/>
    <w:tmpl w:val="589028EA"/>
    <w:lvl w:ilvl="0" w:tplc="23CA8110">
      <w:start w:val="1"/>
      <w:numFmt w:val="decimal"/>
      <w:lvlText w:val="%1."/>
      <w:lvlJc w:val="left"/>
    </w:lvl>
    <w:lvl w:ilvl="1" w:tplc="DB40CCB8">
      <w:numFmt w:val="decimal"/>
      <w:lvlText w:val=""/>
      <w:lvlJc w:val="left"/>
    </w:lvl>
    <w:lvl w:ilvl="2" w:tplc="4376586E">
      <w:numFmt w:val="decimal"/>
      <w:lvlText w:val=""/>
      <w:lvlJc w:val="left"/>
    </w:lvl>
    <w:lvl w:ilvl="3" w:tplc="EDA80F24">
      <w:numFmt w:val="decimal"/>
      <w:lvlText w:val=""/>
      <w:lvlJc w:val="left"/>
    </w:lvl>
    <w:lvl w:ilvl="4" w:tplc="4748FD12">
      <w:numFmt w:val="decimal"/>
      <w:lvlText w:val=""/>
      <w:lvlJc w:val="left"/>
    </w:lvl>
    <w:lvl w:ilvl="5" w:tplc="537AE83C">
      <w:numFmt w:val="decimal"/>
      <w:lvlText w:val=""/>
      <w:lvlJc w:val="left"/>
    </w:lvl>
    <w:lvl w:ilvl="6" w:tplc="CBFCF9CC">
      <w:numFmt w:val="decimal"/>
      <w:lvlText w:val=""/>
      <w:lvlJc w:val="left"/>
    </w:lvl>
    <w:lvl w:ilvl="7" w:tplc="A456E46C">
      <w:numFmt w:val="decimal"/>
      <w:lvlText w:val=""/>
      <w:lvlJc w:val="left"/>
    </w:lvl>
    <w:lvl w:ilvl="8" w:tplc="A1C2120C">
      <w:numFmt w:val="decimal"/>
      <w:lvlText w:val=""/>
      <w:lvlJc w:val="left"/>
    </w:lvl>
  </w:abstractNum>
  <w:abstractNum w:abstractNumId="7">
    <w:nsid w:val="000039B3"/>
    <w:multiLevelType w:val="hybridMultilevel"/>
    <w:tmpl w:val="CEC014C8"/>
    <w:lvl w:ilvl="0" w:tplc="7E26E7CC">
      <w:start w:val="1"/>
      <w:numFmt w:val="bullet"/>
      <w:lvlText w:val="В"/>
      <w:lvlJc w:val="left"/>
    </w:lvl>
    <w:lvl w:ilvl="1" w:tplc="2140DE76">
      <w:numFmt w:val="decimal"/>
      <w:lvlText w:val=""/>
      <w:lvlJc w:val="left"/>
    </w:lvl>
    <w:lvl w:ilvl="2" w:tplc="CF5A27F8">
      <w:numFmt w:val="decimal"/>
      <w:lvlText w:val=""/>
      <w:lvlJc w:val="left"/>
    </w:lvl>
    <w:lvl w:ilvl="3" w:tplc="BA34FC78">
      <w:numFmt w:val="decimal"/>
      <w:lvlText w:val=""/>
      <w:lvlJc w:val="left"/>
    </w:lvl>
    <w:lvl w:ilvl="4" w:tplc="34B21540">
      <w:numFmt w:val="decimal"/>
      <w:lvlText w:val=""/>
      <w:lvlJc w:val="left"/>
    </w:lvl>
    <w:lvl w:ilvl="5" w:tplc="B0729D7A">
      <w:numFmt w:val="decimal"/>
      <w:lvlText w:val=""/>
      <w:lvlJc w:val="left"/>
    </w:lvl>
    <w:lvl w:ilvl="6" w:tplc="0338F08E">
      <w:numFmt w:val="decimal"/>
      <w:lvlText w:val=""/>
      <w:lvlJc w:val="left"/>
    </w:lvl>
    <w:lvl w:ilvl="7" w:tplc="F648C8DC">
      <w:numFmt w:val="decimal"/>
      <w:lvlText w:val=""/>
      <w:lvlJc w:val="left"/>
    </w:lvl>
    <w:lvl w:ilvl="8" w:tplc="1DDCCD58">
      <w:numFmt w:val="decimal"/>
      <w:lvlText w:val=""/>
      <w:lvlJc w:val="left"/>
    </w:lvl>
  </w:abstractNum>
  <w:abstractNum w:abstractNumId="8">
    <w:nsid w:val="0000428B"/>
    <w:multiLevelType w:val="hybridMultilevel"/>
    <w:tmpl w:val="5B5438FE"/>
    <w:lvl w:ilvl="0" w:tplc="D1262B2E">
      <w:start w:val="4"/>
      <w:numFmt w:val="decimal"/>
      <w:lvlText w:val="%1."/>
      <w:lvlJc w:val="left"/>
    </w:lvl>
    <w:lvl w:ilvl="1" w:tplc="F7727E32">
      <w:numFmt w:val="decimal"/>
      <w:lvlText w:val=""/>
      <w:lvlJc w:val="left"/>
    </w:lvl>
    <w:lvl w:ilvl="2" w:tplc="AD8C650A">
      <w:numFmt w:val="decimal"/>
      <w:lvlText w:val=""/>
      <w:lvlJc w:val="left"/>
    </w:lvl>
    <w:lvl w:ilvl="3" w:tplc="AA4C9A32">
      <w:numFmt w:val="decimal"/>
      <w:lvlText w:val=""/>
      <w:lvlJc w:val="left"/>
    </w:lvl>
    <w:lvl w:ilvl="4" w:tplc="09F8F0B6">
      <w:numFmt w:val="decimal"/>
      <w:lvlText w:val=""/>
      <w:lvlJc w:val="left"/>
    </w:lvl>
    <w:lvl w:ilvl="5" w:tplc="F9D61E5A">
      <w:numFmt w:val="decimal"/>
      <w:lvlText w:val=""/>
      <w:lvlJc w:val="left"/>
    </w:lvl>
    <w:lvl w:ilvl="6" w:tplc="CB224D60">
      <w:numFmt w:val="decimal"/>
      <w:lvlText w:val=""/>
      <w:lvlJc w:val="left"/>
    </w:lvl>
    <w:lvl w:ilvl="7" w:tplc="BF023C9A">
      <w:numFmt w:val="decimal"/>
      <w:lvlText w:val=""/>
      <w:lvlJc w:val="left"/>
    </w:lvl>
    <w:lvl w:ilvl="8" w:tplc="51688752">
      <w:numFmt w:val="decimal"/>
      <w:lvlText w:val=""/>
      <w:lvlJc w:val="left"/>
    </w:lvl>
  </w:abstractNum>
  <w:abstractNum w:abstractNumId="9">
    <w:nsid w:val="0000440D"/>
    <w:multiLevelType w:val="hybridMultilevel"/>
    <w:tmpl w:val="7AC2C790"/>
    <w:lvl w:ilvl="0" w:tplc="873CAA04">
      <w:start w:val="1"/>
      <w:numFmt w:val="decimal"/>
      <w:lvlText w:val="%1."/>
      <w:lvlJc w:val="left"/>
    </w:lvl>
    <w:lvl w:ilvl="1" w:tplc="D8B2BBDC">
      <w:numFmt w:val="decimal"/>
      <w:lvlText w:val=""/>
      <w:lvlJc w:val="left"/>
    </w:lvl>
    <w:lvl w:ilvl="2" w:tplc="6AE8E162">
      <w:numFmt w:val="decimal"/>
      <w:lvlText w:val=""/>
      <w:lvlJc w:val="left"/>
    </w:lvl>
    <w:lvl w:ilvl="3" w:tplc="E73EBA86">
      <w:numFmt w:val="decimal"/>
      <w:lvlText w:val=""/>
      <w:lvlJc w:val="left"/>
    </w:lvl>
    <w:lvl w:ilvl="4" w:tplc="4A96BE08">
      <w:numFmt w:val="decimal"/>
      <w:lvlText w:val=""/>
      <w:lvlJc w:val="left"/>
    </w:lvl>
    <w:lvl w:ilvl="5" w:tplc="E3B8CC34">
      <w:numFmt w:val="decimal"/>
      <w:lvlText w:val=""/>
      <w:lvlJc w:val="left"/>
    </w:lvl>
    <w:lvl w:ilvl="6" w:tplc="81C4A648">
      <w:numFmt w:val="decimal"/>
      <w:lvlText w:val=""/>
      <w:lvlJc w:val="left"/>
    </w:lvl>
    <w:lvl w:ilvl="7" w:tplc="8DEE53C2">
      <w:numFmt w:val="decimal"/>
      <w:lvlText w:val=""/>
      <w:lvlJc w:val="left"/>
    </w:lvl>
    <w:lvl w:ilvl="8" w:tplc="CB028DEC">
      <w:numFmt w:val="decimal"/>
      <w:lvlText w:val=""/>
      <w:lvlJc w:val="left"/>
    </w:lvl>
  </w:abstractNum>
  <w:abstractNum w:abstractNumId="10">
    <w:nsid w:val="0000491C"/>
    <w:multiLevelType w:val="hybridMultilevel"/>
    <w:tmpl w:val="1F86C232"/>
    <w:lvl w:ilvl="0" w:tplc="B47683C4">
      <w:start w:val="1"/>
      <w:numFmt w:val="decimal"/>
      <w:lvlText w:val="%1."/>
      <w:lvlJc w:val="left"/>
    </w:lvl>
    <w:lvl w:ilvl="1" w:tplc="6EF06830">
      <w:numFmt w:val="decimal"/>
      <w:lvlText w:val=""/>
      <w:lvlJc w:val="left"/>
    </w:lvl>
    <w:lvl w:ilvl="2" w:tplc="6CD23B72">
      <w:numFmt w:val="decimal"/>
      <w:lvlText w:val=""/>
      <w:lvlJc w:val="left"/>
    </w:lvl>
    <w:lvl w:ilvl="3" w:tplc="E72C2E9A">
      <w:numFmt w:val="decimal"/>
      <w:lvlText w:val=""/>
      <w:lvlJc w:val="left"/>
    </w:lvl>
    <w:lvl w:ilvl="4" w:tplc="210ACB98">
      <w:numFmt w:val="decimal"/>
      <w:lvlText w:val=""/>
      <w:lvlJc w:val="left"/>
    </w:lvl>
    <w:lvl w:ilvl="5" w:tplc="167E1CF4">
      <w:numFmt w:val="decimal"/>
      <w:lvlText w:val=""/>
      <w:lvlJc w:val="left"/>
    </w:lvl>
    <w:lvl w:ilvl="6" w:tplc="2D7A1D9A">
      <w:numFmt w:val="decimal"/>
      <w:lvlText w:val=""/>
      <w:lvlJc w:val="left"/>
    </w:lvl>
    <w:lvl w:ilvl="7" w:tplc="F9803A06">
      <w:numFmt w:val="decimal"/>
      <w:lvlText w:val=""/>
      <w:lvlJc w:val="left"/>
    </w:lvl>
    <w:lvl w:ilvl="8" w:tplc="48BCBCEA">
      <w:numFmt w:val="decimal"/>
      <w:lvlText w:val=""/>
      <w:lvlJc w:val="left"/>
    </w:lvl>
  </w:abstractNum>
  <w:abstractNum w:abstractNumId="11">
    <w:nsid w:val="00004D06"/>
    <w:multiLevelType w:val="hybridMultilevel"/>
    <w:tmpl w:val="F37A4E4C"/>
    <w:lvl w:ilvl="0" w:tplc="468499DC">
      <w:start w:val="1"/>
      <w:numFmt w:val="decimal"/>
      <w:lvlText w:val="%1."/>
      <w:lvlJc w:val="left"/>
    </w:lvl>
    <w:lvl w:ilvl="1" w:tplc="39D0413E">
      <w:numFmt w:val="decimal"/>
      <w:lvlText w:val=""/>
      <w:lvlJc w:val="left"/>
    </w:lvl>
    <w:lvl w:ilvl="2" w:tplc="758E3EC4">
      <w:numFmt w:val="decimal"/>
      <w:lvlText w:val=""/>
      <w:lvlJc w:val="left"/>
    </w:lvl>
    <w:lvl w:ilvl="3" w:tplc="6F3CBF5E">
      <w:numFmt w:val="decimal"/>
      <w:lvlText w:val=""/>
      <w:lvlJc w:val="left"/>
    </w:lvl>
    <w:lvl w:ilvl="4" w:tplc="3392C5CE">
      <w:numFmt w:val="decimal"/>
      <w:lvlText w:val=""/>
      <w:lvlJc w:val="left"/>
    </w:lvl>
    <w:lvl w:ilvl="5" w:tplc="F58ED0A8">
      <w:numFmt w:val="decimal"/>
      <w:lvlText w:val=""/>
      <w:lvlJc w:val="left"/>
    </w:lvl>
    <w:lvl w:ilvl="6" w:tplc="5E94D10C">
      <w:numFmt w:val="decimal"/>
      <w:lvlText w:val=""/>
      <w:lvlJc w:val="left"/>
    </w:lvl>
    <w:lvl w:ilvl="7" w:tplc="5AB443D8">
      <w:numFmt w:val="decimal"/>
      <w:lvlText w:val=""/>
      <w:lvlJc w:val="left"/>
    </w:lvl>
    <w:lvl w:ilvl="8" w:tplc="0B3A1D76">
      <w:numFmt w:val="decimal"/>
      <w:lvlText w:val=""/>
      <w:lvlJc w:val="left"/>
    </w:lvl>
  </w:abstractNum>
  <w:abstractNum w:abstractNumId="12">
    <w:nsid w:val="00004DB7"/>
    <w:multiLevelType w:val="hybridMultilevel"/>
    <w:tmpl w:val="78689488"/>
    <w:lvl w:ilvl="0" w:tplc="9BD844D2">
      <w:start w:val="1"/>
      <w:numFmt w:val="bullet"/>
      <w:lvlText w:val="-"/>
      <w:lvlJc w:val="left"/>
    </w:lvl>
    <w:lvl w:ilvl="1" w:tplc="A3E0774C">
      <w:numFmt w:val="decimal"/>
      <w:lvlText w:val=""/>
      <w:lvlJc w:val="left"/>
    </w:lvl>
    <w:lvl w:ilvl="2" w:tplc="3C702200">
      <w:numFmt w:val="decimal"/>
      <w:lvlText w:val=""/>
      <w:lvlJc w:val="left"/>
    </w:lvl>
    <w:lvl w:ilvl="3" w:tplc="E556C012">
      <w:numFmt w:val="decimal"/>
      <w:lvlText w:val=""/>
      <w:lvlJc w:val="left"/>
    </w:lvl>
    <w:lvl w:ilvl="4" w:tplc="23D04DE0">
      <w:numFmt w:val="decimal"/>
      <w:lvlText w:val=""/>
      <w:lvlJc w:val="left"/>
    </w:lvl>
    <w:lvl w:ilvl="5" w:tplc="DD22248A">
      <w:numFmt w:val="decimal"/>
      <w:lvlText w:val=""/>
      <w:lvlJc w:val="left"/>
    </w:lvl>
    <w:lvl w:ilvl="6" w:tplc="0A8292CC">
      <w:numFmt w:val="decimal"/>
      <w:lvlText w:val=""/>
      <w:lvlJc w:val="left"/>
    </w:lvl>
    <w:lvl w:ilvl="7" w:tplc="FEDAAD5C">
      <w:numFmt w:val="decimal"/>
      <w:lvlText w:val=""/>
      <w:lvlJc w:val="left"/>
    </w:lvl>
    <w:lvl w:ilvl="8" w:tplc="4C583FA8">
      <w:numFmt w:val="decimal"/>
      <w:lvlText w:val=""/>
      <w:lvlJc w:val="left"/>
    </w:lvl>
  </w:abstractNum>
  <w:abstractNum w:abstractNumId="13">
    <w:nsid w:val="00004DC8"/>
    <w:multiLevelType w:val="hybridMultilevel"/>
    <w:tmpl w:val="A8460A76"/>
    <w:lvl w:ilvl="0" w:tplc="C66E0610">
      <w:start w:val="1"/>
      <w:numFmt w:val="bullet"/>
      <w:lvlText w:val="и"/>
      <w:lvlJc w:val="left"/>
    </w:lvl>
    <w:lvl w:ilvl="1" w:tplc="CE623208">
      <w:numFmt w:val="decimal"/>
      <w:lvlText w:val=""/>
      <w:lvlJc w:val="left"/>
    </w:lvl>
    <w:lvl w:ilvl="2" w:tplc="B41E8500">
      <w:numFmt w:val="decimal"/>
      <w:lvlText w:val=""/>
      <w:lvlJc w:val="left"/>
    </w:lvl>
    <w:lvl w:ilvl="3" w:tplc="B08A0F6A">
      <w:numFmt w:val="decimal"/>
      <w:lvlText w:val=""/>
      <w:lvlJc w:val="left"/>
    </w:lvl>
    <w:lvl w:ilvl="4" w:tplc="B03A409E">
      <w:numFmt w:val="decimal"/>
      <w:lvlText w:val=""/>
      <w:lvlJc w:val="left"/>
    </w:lvl>
    <w:lvl w:ilvl="5" w:tplc="79DC55C2">
      <w:numFmt w:val="decimal"/>
      <w:lvlText w:val=""/>
      <w:lvlJc w:val="left"/>
    </w:lvl>
    <w:lvl w:ilvl="6" w:tplc="5ED6D1A8">
      <w:numFmt w:val="decimal"/>
      <w:lvlText w:val=""/>
      <w:lvlJc w:val="left"/>
    </w:lvl>
    <w:lvl w:ilvl="7" w:tplc="BA2E05E2">
      <w:numFmt w:val="decimal"/>
      <w:lvlText w:val=""/>
      <w:lvlJc w:val="left"/>
    </w:lvl>
    <w:lvl w:ilvl="8" w:tplc="24649C40">
      <w:numFmt w:val="decimal"/>
      <w:lvlText w:val=""/>
      <w:lvlJc w:val="left"/>
    </w:lvl>
  </w:abstractNum>
  <w:abstractNum w:abstractNumId="14">
    <w:nsid w:val="000054DE"/>
    <w:multiLevelType w:val="hybridMultilevel"/>
    <w:tmpl w:val="636A370A"/>
    <w:lvl w:ilvl="0" w:tplc="F91E9DEC">
      <w:start w:val="1"/>
      <w:numFmt w:val="bullet"/>
      <w:lvlText w:val="В"/>
      <w:lvlJc w:val="left"/>
    </w:lvl>
    <w:lvl w:ilvl="1" w:tplc="08E45B3C">
      <w:numFmt w:val="decimal"/>
      <w:lvlText w:val=""/>
      <w:lvlJc w:val="left"/>
    </w:lvl>
    <w:lvl w:ilvl="2" w:tplc="662C23FE">
      <w:numFmt w:val="decimal"/>
      <w:lvlText w:val=""/>
      <w:lvlJc w:val="left"/>
    </w:lvl>
    <w:lvl w:ilvl="3" w:tplc="1A407AFC">
      <w:numFmt w:val="decimal"/>
      <w:lvlText w:val=""/>
      <w:lvlJc w:val="left"/>
    </w:lvl>
    <w:lvl w:ilvl="4" w:tplc="97CCF01E">
      <w:numFmt w:val="decimal"/>
      <w:lvlText w:val=""/>
      <w:lvlJc w:val="left"/>
    </w:lvl>
    <w:lvl w:ilvl="5" w:tplc="4D0E9100">
      <w:numFmt w:val="decimal"/>
      <w:lvlText w:val=""/>
      <w:lvlJc w:val="left"/>
    </w:lvl>
    <w:lvl w:ilvl="6" w:tplc="2B7CA07A">
      <w:numFmt w:val="decimal"/>
      <w:lvlText w:val=""/>
      <w:lvlJc w:val="left"/>
    </w:lvl>
    <w:lvl w:ilvl="7" w:tplc="D1BE19B2">
      <w:numFmt w:val="decimal"/>
      <w:lvlText w:val=""/>
      <w:lvlJc w:val="left"/>
    </w:lvl>
    <w:lvl w:ilvl="8" w:tplc="4C224D96">
      <w:numFmt w:val="decimal"/>
      <w:lvlText w:val=""/>
      <w:lvlJc w:val="left"/>
    </w:lvl>
  </w:abstractNum>
  <w:abstractNum w:abstractNumId="15">
    <w:nsid w:val="00005D03"/>
    <w:multiLevelType w:val="hybridMultilevel"/>
    <w:tmpl w:val="CA06EAB6"/>
    <w:lvl w:ilvl="0" w:tplc="10B67A82">
      <w:start w:val="1"/>
      <w:numFmt w:val="bullet"/>
      <w:lvlText w:val="-"/>
      <w:lvlJc w:val="left"/>
    </w:lvl>
    <w:lvl w:ilvl="1" w:tplc="4AF4CD82">
      <w:numFmt w:val="decimal"/>
      <w:lvlText w:val=""/>
      <w:lvlJc w:val="left"/>
    </w:lvl>
    <w:lvl w:ilvl="2" w:tplc="9C4CA6C2">
      <w:numFmt w:val="decimal"/>
      <w:lvlText w:val=""/>
      <w:lvlJc w:val="left"/>
    </w:lvl>
    <w:lvl w:ilvl="3" w:tplc="E2240980">
      <w:numFmt w:val="decimal"/>
      <w:lvlText w:val=""/>
      <w:lvlJc w:val="left"/>
    </w:lvl>
    <w:lvl w:ilvl="4" w:tplc="F768F5C2">
      <w:numFmt w:val="decimal"/>
      <w:lvlText w:val=""/>
      <w:lvlJc w:val="left"/>
    </w:lvl>
    <w:lvl w:ilvl="5" w:tplc="CA8C1A10">
      <w:numFmt w:val="decimal"/>
      <w:lvlText w:val=""/>
      <w:lvlJc w:val="left"/>
    </w:lvl>
    <w:lvl w:ilvl="6" w:tplc="284072C2">
      <w:numFmt w:val="decimal"/>
      <w:lvlText w:val=""/>
      <w:lvlJc w:val="left"/>
    </w:lvl>
    <w:lvl w:ilvl="7" w:tplc="122C8382">
      <w:numFmt w:val="decimal"/>
      <w:lvlText w:val=""/>
      <w:lvlJc w:val="left"/>
    </w:lvl>
    <w:lvl w:ilvl="8" w:tplc="80826C2C">
      <w:numFmt w:val="decimal"/>
      <w:lvlText w:val=""/>
      <w:lvlJc w:val="left"/>
    </w:lvl>
  </w:abstractNum>
  <w:abstractNum w:abstractNumId="16">
    <w:nsid w:val="00006443"/>
    <w:multiLevelType w:val="hybridMultilevel"/>
    <w:tmpl w:val="E92036EE"/>
    <w:lvl w:ilvl="0" w:tplc="A90EF63A">
      <w:start w:val="3"/>
      <w:numFmt w:val="decimal"/>
      <w:lvlText w:val="%1."/>
      <w:lvlJc w:val="left"/>
    </w:lvl>
    <w:lvl w:ilvl="1" w:tplc="D9E4AD22">
      <w:numFmt w:val="decimal"/>
      <w:lvlText w:val=""/>
      <w:lvlJc w:val="left"/>
    </w:lvl>
    <w:lvl w:ilvl="2" w:tplc="7E80843C">
      <w:numFmt w:val="decimal"/>
      <w:lvlText w:val=""/>
      <w:lvlJc w:val="left"/>
    </w:lvl>
    <w:lvl w:ilvl="3" w:tplc="65C81968">
      <w:numFmt w:val="decimal"/>
      <w:lvlText w:val=""/>
      <w:lvlJc w:val="left"/>
    </w:lvl>
    <w:lvl w:ilvl="4" w:tplc="1720A1A0">
      <w:numFmt w:val="decimal"/>
      <w:lvlText w:val=""/>
      <w:lvlJc w:val="left"/>
    </w:lvl>
    <w:lvl w:ilvl="5" w:tplc="0B6449BC">
      <w:numFmt w:val="decimal"/>
      <w:lvlText w:val=""/>
      <w:lvlJc w:val="left"/>
    </w:lvl>
    <w:lvl w:ilvl="6" w:tplc="3F32F2A8">
      <w:numFmt w:val="decimal"/>
      <w:lvlText w:val=""/>
      <w:lvlJc w:val="left"/>
    </w:lvl>
    <w:lvl w:ilvl="7" w:tplc="9F5624DE">
      <w:numFmt w:val="decimal"/>
      <w:lvlText w:val=""/>
      <w:lvlJc w:val="left"/>
    </w:lvl>
    <w:lvl w:ilvl="8" w:tplc="DFFA3F76">
      <w:numFmt w:val="decimal"/>
      <w:lvlText w:val=""/>
      <w:lvlJc w:val="left"/>
    </w:lvl>
  </w:abstractNum>
  <w:abstractNum w:abstractNumId="17">
    <w:nsid w:val="000066BB"/>
    <w:multiLevelType w:val="hybridMultilevel"/>
    <w:tmpl w:val="E1B4651A"/>
    <w:lvl w:ilvl="0" w:tplc="2A382678">
      <w:start w:val="1"/>
      <w:numFmt w:val="bullet"/>
      <w:lvlText w:val="ООО"/>
      <w:lvlJc w:val="left"/>
    </w:lvl>
    <w:lvl w:ilvl="1" w:tplc="3A4A8E18">
      <w:numFmt w:val="decimal"/>
      <w:lvlText w:val=""/>
      <w:lvlJc w:val="left"/>
    </w:lvl>
    <w:lvl w:ilvl="2" w:tplc="A51E08F0">
      <w:numFmt w:val="decimal"/>
      <w:lvlText w:val=""/>
      <w:lvlJc w:val="left"/>
    </w:lvl>
    <w:lvl w:ilvl="3" w:tplc="377CE9BA">
      <w:numFmt w:val="decimal"/>
      <w:lvlText w:val=""/>
      <w:lvlJc w:val="left"/>
    </w:lvl>
    <w:lvl w:ilvl="4" w:tplc="4AF86D16">
      <w:numFmt w:val="decimal"/>
      <w:lvlText w:val=""/>
      <w:lvlJc w:val="left"/>
    </w:lvl>
    <w:lvl w:ilvl="5" w:tplc="68F04D50">
      <w:numFmt w:val="decimal"/>
      <w:lvlText w:val=""/>
      <w:lvlJc w:val="left"/>
    </w:lvl>
    <w:lvl w:ilvl="6" w:tplc="4DF2B16E">
      <w:numFmt w:val="decimal"/>
      <w:lvlText w:val=""/>
      <w:lvlJc w:val="left"/>
    </w:lvl>
    <w:lvl w:ilvl="7" w:tplc="68EEE274">
      <w:numFmt w:val="decimal"/>
      <w:lvlText w:val=""/>
      <w:lvlJc w:val="left"/>
    </w:lvl>
    <w:lvl w:ilvl="8" w:tplc="233E6CFC">
      <w:numFmt w:val="decimal"/>
      <w:lvlText w:val=""/>
      <w:lvlJc w:val="left"/>
    </w:lvl>
  </w:abstractNum>
  <w:abstractNum w:abstractNumId="18">
    <w:nsid w:val="0000701F"/>
    <w:multiLevelType w:val="hybridMultilevel"/>
    <w:tmpl w:val="62C6C04A"/>
    <w:lvl w:ilvl="0" w:tplc="71261876">
      <w:start w:val="6"/>
      <w:numFmt w:val="decimal"/>
      <w:lvlText w:val="%1."/>
      <w:lvlJc w:val="left"/>
    </w:lvl>
    <w:lvl w:ilvl="1" w:tplc="EF96003A">
      <w:numFmt w:val="decimal"/>
      <w:lvlText w:val=""/>
      <w:lvlJc w:val="left"/>
    </w:lvl>
    <w:lvl w:ilvl="2" w:tplc="0686B0C4">
      <w:numFmt w:val="decimal"/>
      <w:lvlText w:val=""/>
      <w:lvlJc w:val="left"/>
    </w:lvl>
    <w:lvl w:ilvl="3" w:tplc="F35253CA">
      <w:numFmt w:val="decimal"/>
      <w:lvlText w:val=""/>
      <w:lvlJc w:val="left"/>
    </w:lvl>
    <w:lvl w:ilvl="4" w:tplc="DE260FF8">
      <w:numFmt w:val="decimal"/>
      <w:lvlText w:val=""/>
      <w:lvlJc w:val="left"/>
    </w:lvl>
    <w:lvl w:ilvl="5" w:tplc="FA60C9D2">
      <w:numFmt w:val="decimal"/>
      <w:lvlText w:val=""/>
      <w:lvlJc w:val="left"/>
    </w:lvl>
    <w:lvl w:ilvl="6" w:tplc="2F1CBE2E">
      <w:numFmt w:val="decimal"/>
      <w:lvlText w:val=""/>
      <w:lvlJc w:val="left"/>
    </w:lvl>
    <w:lvl w:ilvl="7" w:tplc="5A0869C6">
      <w:numFmt w:val="decimal"/>
      <w:lvlText w:val=""/>
      <w:lvlJc w:val="left"/>
    </w:lvl>
    <w:lvl w:ilvl="8" w:tplc="4C2C8C6E">
      <w:numFmt w:val="decimal"/>
      <w:lvlText w:val=""/>
      <w:lvlJc w:val="left"/>
    </w:lvl>
  </w:abstractNum>
  <w:abstractNum w:abstractNumId="19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CC32DFF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AB22DFD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23"/>
  </w:num>
  <w:num w:numId="5">
    <w:abstractNumId w:val="19"/>
  </w:num>
  <w:num w:numId="6">
    <w:abstractNumId w:val="20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13"/>
  </w:num>
  <w:num w:numId="21">
    <w:abstractNumId w:val="16"/>
  </w:num>
  <w:num w:numId="22">
    <w:abstractNumId w:val="17"/>
  </w:num>
  <w:num w:numId="23">
    <w:abstractNumId w:val="8"/>
  </w:num>
  <w:num w:numId="24">
    <w:abstractNumId w:val="5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F61E7"/>
    <w:rsid w:val="00110E23"/>
    <w:rsid w:val="0015200A"/>
    <w:rsid w:val="001E599D"/>
    <w:rsid w:val="002640ED"/>
    <w:rsid w:val="00280239"/>
    <w:rsid w:val="003C08AA"/>
    <w:rsid w:val="00405E65"/>
    <w:rsid w:val="0041566A"/>
    <w:rsid w:val="00634204"/>
    <w:rsid w:val="00657059"/>
    <w:rsid w:val="006A537F"/>
    <w:rsid w:val="00702075"/>
    <w:rsid w:val="0074429A"/>
    <w:rsid w:val="00757DD4"/>
    <w:rsid w:val="00787200"/>
    <w:rsid w:val="007C09C6"/>
    <w:rsid w:val="007D3BEF"/>
    <w:rsid w:val="00834E45"/>
    <w:rsid w:val="00847655"/>
    <w:rsid w:val="00873EAE"/>
    <w:rsid w:val="008B053C"/>
    <w:rsid w:val="008B25CD"/>
    <w:rsid w:val="008D4F91"/>
    <w:rsid w:val="008D694F"/>
    <w:rsid w:val="009060AA"/>
    <w:rsid w:val="00924517"/>
    <w:rsid w:val="00924C4E"/>
    <w:rsid w:val="009D53D6"/>
    <w:rsid w:val="00A2378A"/>
    <w:rsid w:val="00A52A1C"/>
    <w:rsid w:val="00AD789F"/>
    <w:rsid w:val="00AD7C8E"/>
    <w:rsid w:val="00B06176"/>
    <w:rsid w:val="00B149E5"/>
    <w:rsid w:val="00BE185E"/>
    <w:rsid w:val="00BF03F1"/>
    <w:rsid w:val="00C21F1C"/>
    <w:rsid w:val="00C81513"/>
    <w:rsid w:val="00C95903"/>
    <w:rsid w:val="00CA727E"/>
    <w:rsid w:val="00D43D64"/>
    <w:rsid w:val="00E334CA"/>
    <w:rsid w:val="00E57897"/>
    <w:rsid w:val="00E85E53"/>
    <w:rsid w:val="00EC211C"/>
    <w:rsid w:val="00ED4740"/>
    <w:rsid w:val="00F276D2"/>
    <w:rsid w:val="00F43DD7"/>
    <w:rsid w:val="00F44150"/>
    <w:rsid w:val="00F6458B"/>
    <w:rsid w:val="00FB0204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8</cp:revision>
  <cp:lastPrinted>2019-07-17T13:09:00Z</cp:lastPrinted>
  <dcterms:created xsi:type="dcterms:W3CDTF">2020-08-14T10:16:00Z</dcterms:created>
  <dcterms:modified xsi:type="dcterms:W3CDTF">2020-08-28T04:31:00Z</dcterms:modified>
</cp:coreProperties>
</file>