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8" w:rsidRDefault="00872C39" w:rsidP="006D4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 БЕЛЯНИЦКОГО  СЕЛЬСКОГО  ПОСЕЛЕНИЯ</w:t>
      </w:r>
    </w:p>
    <w:p w:rsidR="00872C39" w:rsidRPr="00976EBF" w:rsidRDefault="00872C39" w:rsidP="006D4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394EAA" w:rsidRPr="00976EBF" w:rsidRDefault="00394EAA" w:rsidP="006D4518">
      <w:pPr>
        <w:jc w:val="center"/>
        <w:rPr>
          <w:rFonts w:ascii="Arial" w:hAnsi="Arial" w:cs="Arial"/>
          <w:sz w:val="24"/>
          <w:szCs w:val="24"/>
        </w:rPr>
      </w:pPr>
    </w:p>
    <w:p w:rsidR="006D4518" w:rsidRPr="00976EBF" w:rsidRDefault="0015652D" w:rsidP="006D4518">
      <w:pPr>
        <w:jc w:val="center"/>
        <w:rPr>
          <w:rFonts w:ascii="Arial" w:hAnsi="Arial" w:cs="Arial"/>
          <w:sz w:val="24"/>
          <w:szCs w:val="24"/>
        </w:rPr>
      </w:pPr>
      <w:r w:rsidRPr="00976EBF">
        <w:rPr>
          <w:rFonts w:ascii="Arial" w:hAnsi="Arial" w:cs="Arial"/>
          <w:sz w:val="24"/>
          <w:szCs w:val="24"/>
        </w:rPr>
        <w:t>ПОСТАНОВЛЕНИЕ</w:t>
      </w: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 </w:t>
      </w:r>
      <w:r w:rsidR="00CE1796">
        <w:rPr>
          <w:rFonts w:ascii="Arial" w:hAnsi="Arial" w:cs="Arial"/>
          <w:sz w:val="24"/>
          <w:szCs w:val="24"/>
        </w:rPr>
        <w:t>25.02.2020</w:t>
      </w:r>
      <w:r w:rsidR="00AE43AB" w:rsidRPr="00AE43AB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="00C17C71">
        <w:rPr>
          <w:rFonts w:ascii="Arial" w:hAnsi="Arial" w:cs="Arial"/>
          <w:sz w:val="24"/>
          <w:szCs w:val="24"/>
        </w:rPr>
        <w:t>с</w:t>
      </w:r>
      <w:proofErr w:type="gramStart"/>
      <w:r w:rsidR="00C17C71">
        <w:rPr>
          <w:rFonts w:ascii="Arial" w:hAnsi="Arial" w:cs="Arial"/>
          <w:sz w:val="24"/>
          <w:szCs w:val="24"/>
        </w:rPr>
        <w:t>.Б</w:t>
      </w:r>
      <w:proofErr w:type="gramEnd"/>
      <w:r w:rsidR="00C17C71">
        <w:rPr>
          <w:rFonts w:ascii="Arial" w:hAnsi="Arial" w:cs="Arial"/>
          <w:sz w:val="24"/>
          <w:szCs w:val="24"/>
        </w:rPr>
        <w:t>еляницы</w:t>
      </w:r>
      <w:proofErr w:type="spellEnd"/>
      <w:r w:rsidR="00AE43AB" w:rsidRPr="00AE43A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E43AB">
        <w:rPr>
          <w:rFonts w:ascii="Arial" w:hAnsi="Arial" w:cs="Arial"/>
          <w:sz w:val="24"/>
          <w:szCs w:val="24"/>
        </w:rPr>
        <w:t>№</w:t>
      </w:r>
      <w:r w:rsidR="0015652D" w:rsidRPr="00AE43AB">
        <w:rPr>
          <w:rFonts w:ascii="Arial" w:hAnsi="Arial" w:cs="Arial"/>
          <w:sz w:val="24"/>
          <w:szCs w:val="24"/>
        </w:rPr>
        <w:t xml:space="preserve"> </w:t>
      </w:r>
      <w:r w:rsidR="00CE1796">
        <w:rPr>
          <w:rFonts w:ascii="Arial" w:hAnsi="Arial" w:cs="Arial"/>
          <w:sz w:val="24"/>
          <w:szCs w:val="24"/>
        </w:rPr>
        <w:t>7</w:t>
      </w:r>
      <w:r w:rsidR="00394EAA" w:rsidRPr="00AE43AB">
        <w:rPr>
          <w:rFonts w:ascii="Arial" w:hAnsi="Arial" w:cs="Arial"/>
          <w:sz w:val="24"/>
          <w:szCs w:val="24"/>
        </w:rPr>
        <w:t>-па</w:t>
      </w:r>
    </w:p>
    <w:p w:rsidR="00394EAA" w:rsidRDefault="00394EAA" w:rsidP="007D37ED">
      <w:pPr>
        <w:pStyle w:val="ConsPlusNormal"/>
        <w:rPr>
          <w:sz w:val="24"/>
          <w:szCs w:val="24"/>
        </w:rPr>
      </w:pPr>
    </w:p>
    <w:p w:rsidR="007D37ED" w:rsidRPr="00394EAA" w:rsidRDefault="002F4419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Об утверждении П</w:t>
      </w:r>
      <w:r w:rsidR="004337EB" w:rsidRPr="00394EAA">
        <w:rPr>
          <w:sz w:val="24"/>
          <w:szCs w:val="24"/>
        </w:rPr>
        <w:t xml:space="preserve">равил </w:t>
      </w:r>
      <w:r w:rsidR="007D37ED" w:rsidRPr="00394EAA">
        <w:rPr>
          <w:sz w:val="24"/>
          <w:szCs w:val="24"/>
        </w:rPr>
        <w:t>определения</w:t>
      </w:r>
    </w:p>
    <w:p w:rsidR="002C7CDC" w:rsidRDefault="007D37ED" w:rsidP="002C7CDC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 xml:space="preserve">требований к </w:t>
      </w:r>
      <w:proofErr w:type="gramStart"/>
      <w:r w:rsidRPr="00394EAA">
        <w:rPr>
          <w:sz w:val="24"/>
          <w:szCs w:val="24"/>
        </w:rPr>
        <w:t>закупаемым</w:t>
      </w:r>
      <w:proofErr w:type="gramEnd"/>
      <w:r w:rsidRPr="00394EAA">
        <w:rPr>
          <w:sz w:val="24"/>
          <w:szCs w:val="24"/>
        </w:rPr>
        <w:t xml:space="preserve"> </w:t>
      </w:r>
      <w:r w:rsidR="002C7CDC">
        <w:rPr>
          <w:sz w:val="24"/>
          <w:szCs w:val="24"/>
        </w:rPr>
        <w:t>заказчиками муниципального</w:t>
      </w:r>
    </w:p>
    <w:p w:rsidR="00872C39" w:rsidRDefault="002C7CDC" w:rsidP="002C7CD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образования </w:t>
      </w:r>
      <w:proofErr w:type="spellStart"/>
      <w:r w:rsidR="00872C39">
        <w:rPr>
          <w:sz w:val="24"/>
          <w:szCs w:val="24"/>
        </w:rPr>
        <w:t>Беляницкое</w:t>
      </w:r>
      <w:proofErr w:type="spellEnd"/>
      <w:r w:rsidR="00872C39">
        <w:rPr>
          <w:sz w:val="24"/>
          <w:szCs w:val="24"/>
        </w:rPr>
        <w:t xml:space="preserve"> сельское поселение</w:t>
      </w:r>
    </w:p>
    <w:p w:rsidR="002C7CDC" w:rsidRPr="00394EAA" w:rsidRDefault="00872C39" w:rsidP="002C7CD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C7CDC">
        <w:rPr>
          <w:sz w:val="24"/>
          <w:szCs w:val="24"/>
        </w:rPr>
        <w:t>Сонковск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="002C7CD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2C7CDC">
        <w:rPr>
          <w:sz w:val="24"/>
          <w:szCs w:val="24"/>
        </w:rPr>
        <w:t xml:space="preserve"> Тверской области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отдельным</w:t>
      </w:r>
      <w:r w:rsidR="002C7CDC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видам товаров, работ, услуг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>(в том числе предельных цен</w:t>
      </w:r>
      <w:proofErr w:type="gramEnd"/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товаров, работ, услуг)</w:t>
      </w:r>
    </w:p>
    <w:p w:rsidR="006D4518" w:rsidRPr="00394EAA" w:rsidRDefault="006D4518" w:rsidP="007D37ED">
      <w:pPr>
        <w:spacing w:after="0"/>
        <w:rPr>
          <w:rFonts w:ascii="Arial" w:hAnsi="Arial" w:cs="Arial"/>
          <w:sz w:val="24"/>
          <w:szCs w:val="24"/>
        </w:rPr>
      </w:pP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         </w:t>
      </w:r>
    </w:p>
    <w:p w:rsidR="006D4518" w:rsidRPr="00692C18" w:rsidRDefault="006D4518" w:rsidP="0015652D">
      <w:pPr>
        <w:pStyle w:val="ConsPlusNormal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               </w:t>
      </w:r>
      <w:proofErr w:type="gramStart"/>
      <w:r w:rsidRPr="00394EAA">
        <w:rPr>
          <w:sz w:val="24"/>
          <w:szCs w:val="24"/>
        </w:rPr>
        <w:t>Руководствуясь</w:t>
      </w:r>
      <w:r w:rsidR="007D37ED" w:rsidRPr="00394EAA">
        <w:rPr>
          <w:sz w:val="24"/>
          <w:szCs w:val="24"/>
        </w:rPr>
        <w:t xml:space="preserve"> </w:t>
      </w:r>
      <w:r w:rsidR="002F4419" w:rsidRPr="00394EAA">
        <w:rPr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394EAA">
        <w:rPr>
          <w:sz w:val="24"/>
          <w:szCs w:val="24"/>
        </w:rPr>
        <w:t xml:space="preserve"> </w:t>
      </w:r>
      <w:r w:rsidR="007D37ED" w:rsidRPr="00394EAA">
        <w:rPr>
          <w:sz w:val="24"/>
          <w:szCs w:val="24"/>
        </w:rPr>
        <w:t>постановлением</w:t>
      </w:r>
      <w:r w:rsidR="000E188E" w:rsidRPr="00394EAA">
        <w:rPr>
          <w:sz w:val="24"/>
          <w:szCs w:val="24"/>
        </w:rPr>
        <w:t xml:space="preserve"> Правительства РФ № 927 от 02.09.2015  « Об определении требований к закупаемым </w:t>
      </w:r>
      <w:r w:rsidR="002C7CDC">
        <w:rPr>
          <w:sz w:val="24"/>
          <w:szCs w:val="24"/>
        </w:rPr>
        <w:t xml:space="preserve">заказчиками </w:t>
      </w:r>
      <w:r w:rsidR="000E188E" w:rsidRPr="00394EAA">
        <w:rPr>
          <w:sz w:val="24"/>
          <w:szCs w:val="24"/>
        </w:rPr>
        <w:t>отдельны</w:t>
      </w:r>
      <w:r w:rsidR="002F4419" w:rsidRPr="00394EAA">
        <w:rPr>
          <w:sz w:val="24"/>
          <w:szCs w:val="24"/>
        </w:rPr>
        <w:t>м видам товаров, работ, услуг (</w:t>
      </w:r>
      <w:r w:rsidR="000E188E" w:rsidRPr="00394EAA">
        <w:rPr>
          <w:sz w:val="24"/>
          <w:szCs w:val="24"/>
        </w:rPr>
        <w:t xml:space="preserve">в том числе предельных цен товаров, работ, услуг), постановлением </w:t>
      </w:r>
      <w:r w:rsidR="007D37ED" w:rsidRPr="00394EAA">
        <w:rPr>
          <w:sz w:val="24"/>
          <w:szCs w:val="24"/>
        </w:rPr>
        <w:t xml:space="preserve">Администрации </w:t>
      </w:r>
      <w:proofErr w:type="spellStart"/>
      <w:r w:rsidR="00872C39">
        <w:rPr>
          <w:sz w:val="24"/>
          <w:szCs w:val="24"/>
        </w:rPr>
        <w:t>Беляницкого</w:t>
      </w:r>
      <w:proofErr w:type="spellEnd"/>
      <w:r w:rsidR="00872C39">
        <w:rPr>
          <w:sz w:val="24"/>
          <w:szCs w:val="24"/>
        </w:rPr>
        <w:t xml:space="preserve"> сельского поселения </w:t>
      </w:r>
      <w:proofErr w:type="spellStart"/>
      <w:r w:rsidR="007D37ED" w:rsidRPr="00394EAA">
        <w:rPr>
          <w:sz w:val="24"/>
          <w:szCs w:val="24"/>
        </w:rPr>
        <w:t>Сонковского</w:t>
      </w:r>
      <w:proofErr w:type="spellEnd"/>
      <w:r w:rsidR="007D37ED" w:rsidRPr="00394EAA">
        <w:rPr>
          <w:sz w:val="24"/>
          <w:szCs w:val="24"/>
        </w:rPr>
        <w:t xml:space="preserve"> района Тверской области </w:t>
      </w:r>
      <w:r w:rsidR="007D37ED" w:rsidRPr="00692C18">
        <w:rPr>
          <w:sz w:val="24"/>
          <w:szCs w:val="24"/>
        </w:rPr>
        <w:t>№</w:t>
      </w:r>
      <w:r w:rsidR="00CE1796">
        <w:rPr>
          <w:sz w:val="24"/>
          <w:szCs w:val="24"/>
        </w:rPr>
        <w:t xml:space="preserve"> 6</w:t>
      </w:r>
      <w:r w:rsidR="007D37ED" w:rsidRPr="00692C18">
        <w:rPr>
          <w:sz w:val="24"/>
          <w:szCs w:val="24"/>
        </w:rPr>
        <w:t xml:space="preserve">-па от </w:t>
      </w:r>
      <w:r w:rsidR="00CE1796">
        <w:rPr>
          <w:sz w:val="24"/>
          <w:szCs w:val="24"/>
        </w:rPr>
        <w:t>25.02.2020</w:t>
      </w:r>
      <w:r w:rsidR="007D37ED" w:rsidRPr="00692C18">
        <w:rPr>
          <w:sz w:val="24"/>
          <w:szCs w:val="24"/>
        </w:rPr>
        <w:t xml:space="preserve"> "О порядке</w:t>
      </w:r>
      <w:proofErr w:type="gramEnd"/>
      <w:r w:rsidR="007D37ED" w:rsidRPr="00692C18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 муниципального образования</w:t>
      </w:r>
      <w:r w:rsidR="00872C39" w:rsidRPr="00872C39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872C39" w:rsidRPr="00872C39">
        <w:rPr>
          <w:sz w:val="24"/>
          <w:szCs w:val="24"/>
        </w:rPr>
        <w:t>Беляницкое</w:t>
      </w:r>
      <w:proofErr w:type="spellEnd"/>
      <w:r w:rsidR="00872C39" w:rsidRPr="00872C39">
        <w:rPr>
          <w:sz w:val="24"/>
          <w:szCs w:val="24"/>
        </w:rPr>
        <w:t xml:space="preserve"> сельское поселение</w:t>
      </w:r>
      <w:r w:rsidR="007D37ED" w:rsidRPr="00692C18">
        <w:rPr>
          <w:sz w:val="24"/>
          <w:szCs w:val="24"/>
        </w:rPr>
        <w:t xml:space="preserve"> </w:t>
      </w:r>
      <w:proofErr w:type="spellStart"/>
      <w:r w:rsidR="007D37ED" w:rsidRPr="00692C18">
        <w:rPr>
          <w:sz w:val="24"/>
          <w:szCs w:val="24"/>
        </w:rPr>
        <w:t>Со</w:t>
      </w:r>
      <w:r w:rsidR="0015652D" w:rsidRPr="00692C18">
        <w:rPr>
          <w:sz w:val="24"/>
          <w:szCs w:val="24"/>
        </w:rPr>
        <w:t>нковск</w:t>
      </w:r>
      <w:r w:rsidR="00872C39">
        <w:rPr>
          <w:sz w:val="24"/>
          <w:szCs w:val="24"/>
        </w:rPr>
        <w:t>ого</w:t>
      </w:r>
      <w:proofErr w:type="spellEnd"/>
      <w:r w:rsidR="0015652D" w:rsidRPr="00692C18">
        <w:rPr>
          <w:sz w:val="24"/>
          <w:szCs w:val="24"/>
        </w:rPr>
        <w:t xml:space="preserve"> район</w:t>
      </w:r>
      <w:r w:rsidR="00872C39">
        <w:rPr>
          <w:sz w:val="24"/>
          <w:szCs w:val="24"/>
        </w:rPr>
        <w:t>а</w:t>
      </w:r>
      <w:r w:rsidR="0015652D" w:rsidRPr="00692C18">
        <w:rPr>
          <w:sz w:val="24"/>
          <w:szCs w:val="24"/>
        </w:rPr>
        <w:t xml:space="preserve"> Тверской области</w:t>
      </w:r>
      <w:r w:rsidR="007D37ED" w:rsidRPr="00692C18">
        <w:rPr>
          <w:sz w:val="24"/>
          <w:szCs w:val="24"/>
        </w:rPr>
        <w:t>"</w:t>
      </w:r>
      <w:r w:rsidRPr="00692C18">
        <w:rPr>
          <w:sz w:val="24"/>
          <w:szCs w:val="24"/>
        </w:rPr>
        <w:t xml:space="preserve"> </w:t>
      </w:r>
      <w:r w:rsidR="000E188E" w:rsidRPr="00692C18">
        <w:rPr>
          <w:sz w:val="24"/>
          <w:szCs w:val="24"/>
        </w:rPr>
        <w:t xml:space="preserve"> Администрация</w:t>
      </w:r>
      <w:r w:rsidR="00C17C71">
        <w:rPr>
          <w:sz w:val="24"/>
          <w:szCs w:val="24"/>
        </w:rPr>
        <w:t xml:space="preserve"> </w:t>
      </w:r>
      <w:proofErr w:type="spellStart"/>
      <w:r w:rsidR="00C17C71">
        <w:rPr>
          <w:sz w:val="24"/>
          <w:szCs w:val="24"/>
        </w:rPr>
        <w:t>Беляницкого</w:t>
      </w:r>
      <w:proofErr w:type="spellEnd"/>
      <w:r w:rsidR="00C17C71">
        <w:rPr>
          <w:sz w:val="24"/>
          <w:szCs w:val="24"/>
        </w:rPr>
        <w:t xml:space="preserve"> сельского пос</w:t>
      </w:r>
      <w:r w:rsidR="00872C39">
        <w:rPr>
          <w:sz w:val="24"/>
          <w:szCs w:val="24"/>
        </w:rPr>
        <w:t>еления</w:t>
      </w:r>
      <w:r w:rsidR="000E188E" w:rsidRPr="00692C18">
        <w:rPr>
          <w:sz w:val="24"/>
          <w:szCs w:val="24"/>
        </w:rPr>
        <w:t xml:space="preserve"> </w:t>
      </w:r>
      <w:proofErr w:type="spellStart"/>
      <w:r w:rsidR="000E188E" w:rsidRPr="00692C18">
        <w:rPr>
          <w:sz w:val="24"/>
          <w:szCs w:val="24"/>
        </w:rPr>
        <w:t>Сонковского</w:t>
      </w:r>
      <w:proofErr w:type="spellEnd"/>
      <w:r w:rsidR="000E188E" w:rsidRPr="00692C18">
        <w:rPr>
          <w:sz w:val="24"/>
          <w:szCs w:val="24"/>
        </w:rPr>
        <w:t xml:space="preserve"> района Тверской области  </w:t>
      </w:r>
      <w:r w:rsidR="00394EAA" w:rsidRPr="00692C18">
        <w:rPr>
          <w:sz w:val="24"/>
          <w:szCs w:val="24"/>
        </w:rPr>
        <w:t>ПОСТАНОВЛЯЕТ</w:t>
      </w:r>
      <w:r w:rsidRPr="00692C18">
        <w:rPr>
          <w:sz w:val="24"/>
          <w:szCs w:val="24"/>
        </w:rPr>
        <w:t>:</w:t>
      </w:r>
    </w:p>
    <w:p w:rsidR="002C7CDC" w:rsidRPr="00692C18" w:rsidRDefault="002C7CDC" w:rsidP="0015652D">
      <w:pPr>
        <w:pStyle w:val="ConsPlusNormal"/>
        <w:jc w:val="both"/>
        <w:rPr>
          <w:bCs/>
          <w:sz w:val="16"/>
          <w:szCs w:val="16"/>
        </w:rPr>
      </w:pPr>
      <w:r w:rsidRPr="00692C18">
        <w:rPr>
          <w:sz w:val="24"/>
          <w:szCs w:val="24"/>
        </w:rPr>
        <w:t>1</w:t>
      </w:r>
      <w:r w:rsidR="007F7E5B">
        <w:rPr>
          <w:sz w:val="24"/>
          <w:szCs w:val="24"/>
        </w:rPr>
        <w:t>.</w:t>
      </w:r>
      <w:r w:rsidRPr="00692C18">
        <w:rPr>
          <w:sz w:val="24"/>
          <w:szCs w:val="24"/>
        </w:rPr>
        <w:t xml:space="preserve"> </w:t>
      </w:r>
      <w:r w:rsidR="00AE43AB" w:rsidRPr="00692C18">
        <w:rPr>
          <w:sz w:val="24"/>
          <w:szCs w:val="24"/>
        </w:rPr>
        <w:t xml:space="preserve">Утвердить прилагаемые Правила определения требований к закупаемым заказчиками муниципального образования </w:t>
      </w:r>
      <w:proofErr w:type="spellStart"/>
      <w:r w:rsidR="00872C39" w:rsidRPr="00872C39">
        <w:rPr>
          <w:sz w:val="24"/>
          <w:szCs w:val="24"/>
        </w:rPr>
        <w:t>Беляницкое</w:t>
      </w:r>
      <w:proofErr w:type="spellEnd"/>
      <w:r w:rsidR="00872C39" w:rsidRPr="00872C39">
        <w:rPr>
          <w:sz w:val="24"/>
          <w:szCs w:val="24"/>
        </w:rPr>
        <w:t xml:space="preserve"> сельское поселение </w:t>
      </w:r>
      <w:r w:rsidR="00872C39">
        <w:rPr>
          <w:sz w:val="24"/>
          <w:szCs w:val="24"/>
        </w:rPr>
        <w:t xml:space="preserve"> </w:t>
      </w:r>
      <w:proofErr w:type="spellStart"/>
      <w:r w:rsidR="00872C39">
        <w:rPr>
          <w:sz w:val="24"/>
          <w:szCs w:val="24"/>
        </w:rPr>
        <w:t>Сонковского</w:t>
      </w:r>
      <w:proofErr w:type="spellEnd"/>
      <w:r w:rsidR="00872C39">
        <w:rPr>
          <w:sz w:val="24"/>
          <w:szCs w:val="24"/>
        </w:rPr>
        <w:t xml:space="preserve"> района</w:t>
      </w:r>
      <w:r w:rsidR="00AE43AB" w:rsidRPr="00692C18">
        <w:rPr>
          <w:sz w:val="24"/>
          <w:szCs w:val="24"/>
        </w:rPr>
        <w:t xml:space="preserve">  Тверской области отдельным видам товаров, работ, услуг (в том числе предельных цен товаров, работ, услуг). Прилагается. </w:t>
      </w:r>
    </w:p>
    <w:p w:rsidR="006D4518" w:rsidRPr="00191B89" w:rsidRDefault="002C7CDC" w:rsidP="00AE43AB">
      <w:pPr>
        <w:pStyle w:val="ConsPlusNormal"/>
        <w:jc w:val="both"/>
        <w:rPr>
          <w:sz w:val="24"/>
          <w:szCs w:val="24"/>
          <w:highlight w:val="yellow"/>
        </w:rPr>
      </w:pPr>
      <w:r w:rsidRPr="00692C18">
        <w:rPr>
          <w:sz w:val="24"/>
          <w:szCs w:val="24"/>
        </w:rPr>
        <w:t>2</w:t>
      </w:r>
      <w:r w:rsidR="006D4518" w:rsidRPr="00692C18">
        <w:rPr>
          <w:sz w:val="24"/>
          <w:szCs w:val="24"/>
        </w:rPr>
        <w:t xml:space="preserve">. </w:t>
      </w:r>
      <w:proofErr w:type="gramStart"/>
      <w:r w:rsidR="00AE43AB" w:rsidRPr="00692C18">
        <w:rPr>
          <w:sz w:val="24"/>
          <w:szCs w:val="24"/>
        </w:rPr>
        <w:t xml:space="preserve">Признать утратившим силу постановление </w:t>
      </w:r>
      <w:r w:rsidR="00AE43AB" w:rsidRPr="00191B89">
        <w:rPr>
          <w:sz w:val="24"/>
          <w:szCs w:val="24"/>
        </w:rPr>
        <w:t xml:space="preserve">Администрации </w:t>
      </w:r>
      <w:proofErr w:type="spellStart"/>
      <w:r w:rsidR="00191B89" w:rsidRPr="00191B89">
        <w:rPr>
          <w:sz w:val="24"/>
          <w:szCs w:val="24"/>
        </w:rPr>
        <w:t>Беляницкого</w:t>
      </w:r>
      <w:proofErr w:type="spellEnd"/>
      <w:r w:rsidR="00191B89" w:rsidRPr="00191B89">
        <w:rPr>
          <w:sz w:val="24"/>
          <w:szCs w:val="24"/>
        </w:rPr>
        <w:t xml:space="preserve"> сельского поселения </w:t>
      </w:r>
      <w:proofErr w:type="spellStart"/>
      <w:r w:rsidR="00AE43AB" w:rsidRPr="00191B89">
        <w:rPr>
          <w:sz w:val="24"/>
          <w:szCs w:val="24"/>
        </w:rPr>
        <w:t>Сонковского</w:t>
      </w:r>
      <w:proofErr w:type="spellEnd"/>
      <w:r w:rsidR="00AE43AB" w:rsidRPr="00191B89">
        <w:rPr>
          <w:sz w:val="24"/>
          <w:szCs w:val="24"/>
        </w:rPr>
        <w:t xml:space="preserve"> района Тверской области № </w:t>
      </w:r>
      <w:r w:rsidR="00191B89" w:rsidRPr="00191B89">
        <w:rPr>
          <w:sz w:val="24"/>
          <w:szCs w:val="24"/>
        </w:rPr>
        <w:t>41</w:t>
      </w:r>
      <w:r w:rsidR="00AE43AB" w:rsidRPr="00191B89">
        <w:rPr>
          <w:sz w:val="24"/>
          <w:szCs w:val="24"/>
        </w:rPr>
        <w:t xml:space="preserve">-па </w:t>
      </w:r>
      <w:r w:rsidR="00191B89" w:rsidRPr="00191B89">
        <w:rPr>
          <w:sz w:val="24"/>
          <w:szCs w:val="24"/>
        </w:rPr>
        <w:t>от 12.</w:t>
      </w:r>
      <w:r w:rsidR="00AE43AB" w:rsidRPr="00191B89">
        <w:rPr>
          <w:sz w:val="24"/>
          <w:szCs w:val="24"/>
        </w:rPr>
        <w:t>11.2015 "Об утверждении Правил определения требований   к закупаемым  заказчикам муниц</w:t>
      </w:r>
      <w:r w:rsidR="007F7E5B" w:rsidRPr="00191B89">
        <w:rPr>
          <w:sz w:val="24"/>
          <w:szCs w:val="24"/>
        </w:rPr>
        <w:t>и</w:t>
      </w:r>
      <w:r w:rsidR="00AE43AB" w:rsidRPr="00191B89">
        <w:rPr>
          <w:sz w:val="24"/>
          <w:szCs w:val="24"/>
        </w:rPr>
        <w:t xml:space="preserve">пального образования </w:t>
      </w:r>
      <w:proofErr w:type="spellStart"/>
      <w:r w:rsidR="00191B89" w:rsidRPr="00191B89">
        <w:rPr>
          <w:sz w:val="24"/>
          <w:szCs w:val="24"/>
        </w:rPr>
        <w:t>Беляницкое</w:t>
      </w:r>
      <w:proofErr w:type="spellEnd"/>
      <w:r w:rsidR="00191B89" w:rsidRPr="00191B89">
        <w:rPr>
          <w:sz w:val="24"/>
          <w:szCs w:val="24"/>
        </w:rPr>
        <w:t xml:space="preserve"> сельское поселение  </w:t>
      </w:r>
      <w:proofErr w:type="spellStart"/>
      <w:r w:rsidR="00191B89" w:rsidRPr="00191B89">
        <w:rPr>
          <w:sz w:val="24"/>
          <w:szCs w:val="24"/>
        </w:rPr>
        <w:t>Сонковского</w:t>
      </w:r>
      <w:proofErr w:type="spellEnd"/>
      <w:r w:rsidR="00191B89" w:rsidRPr="00191B89">
        <w:rPr>
          <w:sz w:val="24"/>
          <w:szCs w:val="24"/>
        </w:rPr>
        <w:t xml:space="preserve"> района   </w:t>
      </w:r>
      <w:r w:rsidR="00AE43AB" w:rsidRPr="00191B89">
        <w:rPr>
          <w:sz w:val="24"/>
          <w:szCs w:val="24"/>
        </w:rPr>
        <w:t xml:space="preserve"> Тверской области </w:t>
      </w:r>
      <w:r w:rsidR="00191B89" w:rsidRPr="00191B89">
        <w:rPr>
          <w:sz w:val="24"/>
          <w:szCs w:val="24"/>
        </w:rPr>
        <w:t>и подведомственными им казенными и бюджетными учреждениями</w:t>
      </w:r>
      <w:r w:rsidR="00AE43AB" w:rsidRPr="00191B89">
        <w:rPr>
          <w:sz w:val="24"/>
          <w:szCs w:val="24"/>
        </w:rPr>
        <w:t xml:space="preserve"> отдельным видам товаров, работ, услуг (в том числе предельных цен</w:t>
      </w:r>
      <w:r w:rsidR="00191B89" w:rsidRPr="00191B89">
        <w:rPr>
          <w:sz w:val="24"/>
          <w:szCs w:val="24"/>
        </w:rPr>
        <w:t xml:space="preserve"> </w:t>
      </w:r>
      <w:r w:rsidR="00AE43AB" w:rsidRPr="00191B89">
        <w:rPr>
          <w:sz w:val="24"/>
          <w:szCs w:val="24"/>
        </w:rPr>
        <w:t>товаров, работ, услуг)  ".</w:t>
      </w:r>
      <w:r w:rsidR="00AE43AB" w:rsidRPr="00394EAA">
        <w:rPr>
          <w:sz w:val="24"/>
          <w:szCs w:val="24"/>
        </w:rPr>
        <w:t xml:space="preserve">  </w:t>
      </w:r>
      <w:proofErr w:type="gramEnd"/>
    </w:p>
    <w:p w:rsidR="006D4518" w:rsidRPr="00394EAA" w:rsidRDefault="002C7CDC" w:rsidP="00427E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4518" w:rsidRPr="00394EAA">
        <w:rPr>
          <w:rFonts w:ascii="Arial" w:hAnsi="Arial" w:cs="Arial"/>
          <w:sz w:val="24"/>
          <w:szCs w:val="24"/>
        </w:rPr>
        <w:t xml:space="preserve">. Настоящее </w:t>
      </w:r>
      <w:r w:rsidR="007F7E5B">
        <w:rPr>
          <w:rFonts w:ascii="Arial" w:hAnsi="Arial" w:cs="Arial"/>
          <w:sz w:val="24"/>
          <w:szCs w:val="24"/>
        </w:rPr>
        <w:t>постановление</w:t>
      </w:r>
      <w:r w:rsidR="006D4518" w:rsidRPr="00394EAA">
        <w:rPr>
          <w:rFonts w:ascii="Arial" w:hAnsi="Arial" w:cs="Arial"/>
          <w:sz w:val="24"/>
          <w:szCs w:val="24"/>
        </w:rPr>
        <w:t xml:space="preserve"> вступает в силу </w:t>
      </w:r>
      <w:proofErr w:type="gramStart"/>
      <w:r w:rsidR="006D4518" w:rsidRPr="00394EAA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 </w:t>
      </w:r>
      <w:r w:rsidR="00427E5A" w:rsidRPr="00394EAA">
        <w:rPr>
          <w:rFonts w:ascii="Arial" w:hAnsi="Arial" w:cs="Arial"/>
          <w:sz w:val="24"/>
          <w:szCs w:val="24"/>
        </w:rPr>
        <w:t xml:space="preserve"> </w:t>
      </w:r>
      <w:r w:rsidR="006D4518" w:rsidRPr="00394EAA">
        <w:rPr>
          <w:rFonts w:ascii="Arial" w:hAnsi="Arial" w:cs="Arial"/>
          <w:sz w:val="24"/>
          <w:szCs w:val="24"/>
        </w:rPr>
        <w:t xml:space="preserve">и подлежит </w:t>
      </w:r>
      <w:r w:rsidR="00427E5A" w:rsidRPr="00394EAA">
        <w:rPr>
          <w:rFonts w:ascii="Arial" w:hAnsi="Arial" w:cs="Arial"/>
          <w:sz w:val="24"/>
          <w:szCs w:val="24"/>
        </w:rPr>
        <w:t xml:space="preserve"> </w:t>
      </w:r>
      <w:r w:rsidR="006D4518" w:rsidRPr="00394EAA">
        <w:rPr>
          <w:rFonts w:ascii="Arial" w:hAnsi="Arial" w:cs="Arial"/>
          <w:sz w:val="24"/>
          <w:szCs w:val="24"/>
        </w:rPr>
        <w:t xml:space="preserve">размещению на сайте администрации </w:t>
      </w:r>
      <w:proofErr w:type="spellStart"/>
      <w:r w:rsidR="00AA433A">
        <w:rPr>
          <w:rFonts w:ascii="Arial" w:hAnsi="Arial" w:cs="Arial"/>
          <w:sz w:val="24"/>
          <w:szCs w:val="24"/>
        </w:rPr>
        <w:t>Беляницкого</w:t>
      </w:r>
      <w:proofErr w:type="spellEnd"/>
      <w:r w:rsidR="00AA43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D4518" w:rsidRPr="00394EAA">
        <w:rPr>
          <w:rFonts w:ascii="Arial" w:hAnsi="Arial" w:cs="Arial"/>
          <w:sz w:val="24"/>
          <w:szCs w:val="24"/>
        </w:rPr>
        <w:t>Сонковского</w:t>
      </w:r>
      <w:proofErr w:type="spellEnd"/>
      <w:r w:rsidR="006D4518" w:rsidRPr="00394EAA">
        <w:rPr>
          <w:rFonts w:ascii="Arial" w:hAnsi="Arial" w:cs="Arial"/>
          <w:sz w:val="24"/>
          <w:szCs w:val="24"/>
        </w:rPr>
        <w:t xml:space="preserve"> района</w:t>
      </w:r>
      <w:r w:rsidR="00E75F34">
        <w:rPr>
          <w:rFonts w:ascii="Arial" w:hAnsi="Arial" w:cs="Arial"/>
          <w:sz w:val="24"/>
          <w:szCs w:val="24"/>
        </w:rPr>
        <w:t xml:space="preserve"> Тверской области </w:t>
      </w:r>
      <w:r w:rsidR="006D4518" w:rsidRPr="00394EAA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</w:p>
    <w:p w:rsidR="00AA433A" w:rsidRPr="00191B89" w:rsidRDefault="006D4518" w:rsidP="00191B89">
      <w:pPr>
        <w:pStyle w:val="ad"/>
        <w:rPr>
          <w:rFonts w:ascii="Arial" w:hAnsi="Arial" w:cs="Arial"/>
          <w:sz w:val="24"/>
          <w:szCs w:val="24"/>
        </w:rPr>
      </w:pPr>
      <w:r w:rsidRPr="00191B89">
        <w:rPr>
          <w:rFonts w:ascii="Arial" w:hAnsi="Arial" w:cs="Arial"/>
          <w:sz w:val="24"/>
          <w:szCs w:val="24"/>
        </w:rPr>
        <w:t xml:space="preserve">Глава </w:t>
      </w:r>
      <w:r w:rsidR="00AA433A" w:rsidRPr="00191B8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A433A" w:rsidRPr="00191B89">
        <w:rPr>
          <w:rFonts w:ascii="Arial" w:hAnsi="Arial" w:cs="Arial"/>
          <w:sz w:val="24"/>
          <w:szCs w:val="24"/>
        </w:rPr>
        <w:t>Беляницкого</w:t>
      </w:r>
      <w:proofErr w:type="spellEnd"/>
      <w:r w:rsidR="00AA433A" w:rsidRPr="00191B8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5652D" w:rsidRDefault="006D4518" w:rsidP="00191B89">
      <w:pPr>
        <w:pStyle w:val="ad"/>
      </w:pPr>
      <w:proofErr w:type="spellStart"/>
      <w:r w:rsidRPr="00191B89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191B89">
        <w:rPr>
          <w:rFonts w:ascii="Arial" w:hAnsi="Arial" w:cs="Arial"/>
          <w:sz w:val="24"/>
          <w:szCs w:val="24"/>
        </w:rPr>
        <w:t xml:space="preserve"> района     </w:t>
      </w:r>
      <w:r w:rsidR="00AA433A" w:rsidRPr="00191B89">
        <w:rPr>
          <w:rFonts w:ascii="Arial" w:hAnsi="Arial" w:cs="Arial"/>
          <w:sz w:val="24"/>
          <w:szCs w:val="24"/>
        </w:rPr>
        <w:t>Тверской области</w:t>
      </w:r>
      <w:r w:rsidRPr="00191B89">
        <w:rPr>
          <w:rFonts w:ascii="Arial" w:hAnsi="Arial" w:cs="Arial"/>
          <w:sz w:val="24"/>
          <w:szCs w:val="24"/>
        </w:rPr>
        <w:t xml:space="preserve">               </w:t>
      </w:r>
      <w:r w:rsidR="0015652D" w:rsidRPr="00191B89">
        <w:rPr>
          <w:rFonts w:ascii="Arial" w:hAnsi="Arial" w:cs="Arial"/>
          <w:sz w:val="24"/>
          <w:szCs w:val="24"/>
        </w:rPr>
        <w:t xml:space="preserve">                        </w:t>
      </w:r>
      <w:r w:rsidRPr="00191B89">
        <w:rPr>
          <w:rFonts w:ascii="Arial" w:hAnsi="Arial" w:cs="Arial"/>
          <w:sz w:val="24"/>
          <w:szCs w:val="24"/>
        </w:rPr>
        <w:t xml:space="preserve"> </w:t>
      </w:r>
      <w:r w:rsidR="00191B89">
        <w:rPr>
          <w:rFonts w:ascii="Arial" w:hAnsi="Arial" w:cs="Arial"/>
          <w:sz w:val="24"/>
          <w:szCs w:val="24"/>
        </w:rPr>
        <w:t xml:space="preserve">          </w:t>
      </w:r>
      <w:r w:rsidRPr="00191B89">
        <w:rPr>
          <w:rFonts w:ascii="Arial" w:hAnsi="Arial" w:cs="Arial"/>
          <w:sz w:val="24"/>
          <w:szCs w:val="24"/>
        </w:rPr>
        <w:t xml:space="preserve">     </w:t>
      </w:r>
      <w:r w:rsidR="00AA433A" w:rsidRPr="00191B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33A" w:rsidRPr="00191B89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AA433A" w:rsidRPr="00AA433A" w:rsidRDefault="00AA433A" w:rsidP="00AA433A">
      <w:pPr>
        <w:rPr>
          <w:rFonts w:ascii="Arial" w:hAnsi="Arial" w:cs="Arial"/>
          <w:sz w:val="24"/>
          <w:szCs w:val="24"/>
        </w:rPr>
      </w:pPr>
    </w:p>
    <w:p w:rsidR="0015652D" w:rsidRDefault="0015652D" w:rsidP="002F4419">
      <w:pPr>
        <w:pStyle w:val="ConsPlusNormal"/>
        <w:jc w:val="right"/>
        <w:rPr>
          <w:b/>
          <w:bCs/>
          <w:sz w:val="24"/>
          <w:szCs w:val="24"/>
        </w:rPr>
      </w:pPr>
    </w:p>
    <w:p w:rsidR="002F4419" w:rsidRPr="00394EAA" w:rsidRDefault="002F4419" w:rsidP="002F4419">
      <w:pPr>
        <w:pStyle w:val="ConsPlusNormal"/>
        <w:jc w:val="right"/>
        <w:rPr>
          <w:b/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lastRenderedPageBreak/>
        <w:t xml:space="preserve">              </w:t>
      </w:r>
    </w:p>
    <w:p w:rsidR="0015652D" w:rsidRDefault="002F4419" w:rsidP="002F4419">
      <w:pPr>
        <w:pStyle w:val="ConsPlusNormal"/>
        <w:jc w:val="right"/>
        <w:rPr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                                                                  </w:t>
      </w:r>
      <w:r w:rsidRPr="00394EAA">
        <w:rPr>
          <w:bCs/>
          <w:sz w:val="24"/>
          <w:szCs w:val="24"/>
        </w:rPr>
        <w:t xml:space="preserve">  </w:t>
      </w:r>
      <w:r w:rsidR="0015652D" w:rsidRPr="00394EAA">
        <w:rPr>
          <w:bCs/>
          <w:sz w:val="24"/>
          <w:szCs w:val="24"/>
        </w:rPr>
        <w:t xml:space="preserve">Приложение </w:t>
      </w:r>
    </w:p>
    <w:p w:rsidR="0015652D" w:rsidRDefault="0015652D" w:rsidP="002F4419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2F4419" w:rsidRPr="00394EAA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="00191B89">
        <w:rPr>
          <w:bCs/>
          <w:sz w:val="24"/>
          <w:szCs w:val="24"/>
        </w:rPr>
        <w:t>Беляницкого</w:t>
      </w:r>
      <w:proofErr w:type="spellEnd"/>
      <w:r w:rsidR="00191B89">
        <w:rPr>
          <w:bCs/>
          <w:sz w:val="24"/>
          <w:szCs w:val="24"/>
        </w:rPr>
        <w:t xml:space="preserve"> сельского поселения</w:t>
      </w:r>
    </w:p>
    <w:p w:rsidR="007D37ED" w:rsidRPr="00394EAA" w:rsidRDefault="002F4419" w:rsidP="002F4419">
      <w:pPr>
        <w:pStyle w:val="ConsPlusNormal"/>
        <w:jc w:val="right"/>
        <w:rPr>
          <w:bCs/>
          <w:sz w:val="24"/>
          <w:szCs w:val="24"/>
        </w:rPr>
      </w:pPr>
      <w:proofErr w:type="spellStart"/>
      <w:r w:rsidRPr="00394EAA">
        <w:rPr>
          <w:bCs/>
          <w:sz w:val="24"/>
          <w:szCs w:val="24"/>
        </w:rPr>
        <w:t>Сонковского</w:t>
      </w:r>
      <w:proofErr w:type="spellEnd"/>
      <w:r w:rsidRPr="00394EAA">
        <w:rPr>
          <w:bCs/>
          <w:sz w:val="24"/>
          <w:szCs w:val="24"/>
        </w:rPr>
        <w:t xml:space="preserve"> района Тверской области</w:t>
      </w:r>
    </w:p>
    <w:p w:rsidR="002F4419" w:rsidRPr="00394EAA" w:rsidRDefault="00D33B8E" w:rsidP="009823BB">
      <w:pPr>
        <w:pStyle w:val="ConsPlusNormal"/>
        <w:jc w:val="center"/>
        <w:rPr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                                                   </w:t>
      </w:r>
      <w:r w:rsidR="00394EAA">
        <w:rPr>
          <w:b/>
          <w:bCs/>
          <w:sz w:val="24"/>
          <w:szCs w:val="24"/>
        </w:rPr>
        <w:t xml:space="preserve">                                                    </w:t>
      </w:r>
      <w:r w:rsidRPr="00394EAA">
        <w:rPr>
          <w:b/>
          <w:bCs/>
          <w:sz w:val="24"/>
          <w:szCs w:val="24"/>
        </w:rPr>
        <w:t xml:space="preserve">  </w:t>
      </w:r>
      <w:r w:rsidR="0015652D" w:rsidRPr="00692C18">
        <w:rPr>
          <w:bCs/>
          <w:sz w:val="24"/>
          <w:szCs w:val="24"/>
        </w:rPr>
        <w:t xml:space="preserve">от   </w:t>
      </w:r>
      <w:r w:rsidR="00CE1796">
        <w:rPr>
          <w:bCs/>
          <w:sz w:val="24"/>
          <w:szCs w:val="24"/>
        </w:rPr>
        <w:t>25.02.2020 № 7</w:t>
      </w:r>
      <w:r w:rsidR="00394EAA" w:rsidRPr="00692C18">
        <w:rPr>
          <w:bCs/>
          <w:sz w:val="24"/>
          <w:szCs w:val="24"/>
        </w:rPr>
        <w:t>-па</w:t>
      </w:r>
      <w:r w:rsidR="00394EAA" w:rsidRPr="00394EAA">
        <w:rPr>
          <w:bCs/>
          <w:sz w:val="24"/>
          <w:szCs w:val="24"/>
        </w:rPr>
        <w:t xml:space="preserve">    </w:t>
      </w:r>
      <w:r w:rsidRPr="00394EAA">
        <w:rPr>
          <w:bCs/>
          <w:sz w:val="24"/>
          <w:szCs w:val="24"/>
        </w:rPr>
        <w:t xml:space="preserve"> </w:t>
      </w:r>
    </w:p>
    <w:p w:rsidR="002F4419" w:rsidRPr="00394EAA" w:rsidRDefault="002F4419" w:rsidP="009823BB">
      <w:pPr>
        <w:pStyle w:val="ConsPlusNormal"/>
        <w:jc w:val="center"/>
        <w:rPr>
          <w:b/>
          <w:bCs/>
          <w:sz w:val="24"/>
          <w:szCs w:val="24"/>
        </w:rPr>
      </w:pPr>
    </w:p>
    <w:p w:rsidR="009823BB" w:rsidRPr="00394EAA" w:rsidRDefault="009823BB" w:rsidP="009823BB">
      <w:pPr>
        <w:pStyle w:val="ConsPlusNormal"/>
        <w:jc w:val="center"/>
        <w:rPr>
          <w:b/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>ПРАВИЛА</w:t>
      </w:r>
    </w:p>
    <w:p w:rsidR="009823BB" w:rsidRPr="00394EAA" w:rsidRDefault="009823BB" w:rsidP="009823BB">
      <w:pPr>
        <w:pStyle w:val="ConsPlusNormal"/>
        <w:jc w:val="center"/>
        <w:rPr>
          <w:b/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ОПРЕДЕЛЕНИЯ ТРЕБОВАНИЙ К ЗАКУПАЕМЫМ </w:t>
      </w:r>
      <w:r w:rsidR="002C7CDC">
        <w:rPr>
          <w:b/>
          <w:bCs/>
          <w:sz w:val="24"/>
          <w:szCs w:val="24"/>
        </w:rPr>
        <w:t xml:space="preserve">ЗАКАЗЧИКАМИ </w:t>
      </w:r>
      <w:r w:rsidR="00427E5A" w:rsidRPr="00394EAA">
        <w:rPr>
          <w:b/>
          <w:bCs/>
          <w:sz w:val="24"/>
          <w:szCs w:val="24"/>
        </w:rPr>
        <w:t>МУНИЦИПАЛЬНОГО ОБРАЗОВАНИЯ</w:t>
      </w:r>
      <w:r w:rsidR="00AA433A">
        <w:rPr>
          <w:b/>
          <w:bCs/>
          <w:sz w:val="24"/>
          <w:szCs w:val="24"/>
        </w:rPr>
        <w:t xml:space="preserve"> БЕЛЯНИЦКОЕ СЕЛЬСКОЕ ПОСЕЛЕНИЕ </w:t>
      </w:r>
      <w:r w:rsidR="00427E5A" w:rsidRPr="00394EAA">
        <w:rPr>
          <w:b/>
          <w:bCs/>
          <w:sz w:val="24"/>
          <w:szCs w:val="24"/>
        </w:rPr>
        <w:t xml:space="preserve"> СОНКОВСК</w:t>
      </w:r>
      <w:r w:rsidR="00AA433A">
        <w:rPr>
          <w:b/>
          <w:bCs/>
          <w:sz w:val="24"/>
          <w:szCs w:val="24"/>
        </w:rPr>
        <w:t xml:space="preserve">ОГО </w:t>
      </w:r>
      <w:r w:rsidR="00427E5A" w:rsidRPr="00394EAA">
        <w:rPr>
          <w:b/>
          <w:bCs/>
          <w:sz w:val="24"/>
          <w:szCs w:val="24"/>
        </w:rPr>
        <w:t>РАЙОН</w:t>
      </w:r>
      <w:r w:rsidR="00AA433A">
        <w:rPr>
          <w:b/>
          <w:bCs/>
          <w:sz w:val="24"/>
          <w:szCs w:val="24"/>
        </w:rPr>
        <w:t>А</w:t>
      </w:r>
      <w:r w:rsidR="00427E5A" w:rsidRPr="00394EAA">
        <w:rPr>
          <w:b/>
          <w:bCs/>
          <w:sz w:val="24"/>
          <w:szCs w:val="24"/>
        </w:rPr>
        <w:t xml:space="preserve"> ТВЕРСКОЙ ОБЛАСТИ</w:t>
      </w:r>
      <w:r w:rsidR="008D36A8" w:rsidRPr="00394EAA">
        <w:rPr>
          <w:b/>
          <w:bCs/>
          <w:sz w:val="24"/>
          <w:szCs w:val="24"/>
        </w:rPr>
        <w:t xml:space="preserve"> </w:t>
      </w:r>
      <w:r w:rsidRPr="00394EAA">
        <w:rPr>
          <w:b/>
          <w:bCs/>
          <w:sz w:val="24"/>
          <w:szCs w:val="24"/>
        </w:rPr>
        <w:t>ОТДЕЛЬНЫМ ВИДАМ</w:t>
      </w:r>
    </w:p>
    <w:p w:rsidR="009823BB" w:rsidRPr="00394EAA" w:rsidRDefault="009823BB" w:rsidP="009823BB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394EAA">
        <w:rPr>
          <w:b/>
          <w:bCs/>
          <w:sz w:val="24"/>
          <w:szCs w:val="24"/>
        </w:rPr>
        <w:t>ТОВАРОВ, РАБОТ, УСЛУГ (В ТОМ ЧИСЛЕ ПРЕДЕЛЬНЫХ ЦЕН</w:t>
      </w:r>
      <w:proofErr w:type="gramEnd"/>
    </w:p>
    <w:p w:rsidR="009823BB" w:rsidRPr="00394EAA" w:rsidRDefault="009823BB" w:rsidP="009823BB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394EAA">
        <w:rPr>
          <w:b/>
          <w:bCs/>
          <w:sz w:val="24"/>
          <w:szCs w:val="24"/>
        </w:rPr>
        <w:t>ТОВАРОВ, РАБОТ, УСЛУГ)</w:t>
      </w:r>
      <w:proofErr w:type="gramEnd"/>
    </w:p>
    <w:p w:rsidR="009823BB" w:rsidRPr="00394EAA" w:rsidRDefault="009823BB" w:rsidP="009823BB">
      <w:pPr>
        <w:pStyle w:val="ConsPlusNormal"/>
        <w:jc w:val="both"/>
        <w:rPr>
          <w:sz w:val="24"/>
          <w:szCs w:val="24"/>
        </w:rPr>
      </w:pP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2E3C35" w:rsidRPr="00394EAA">
        <w:rPr>
          <w:bCs/>
          <w:sz w:val="24"/>
          <w:szCs w:val="24"/>
        </w:rPr>
        <w:t>орган</w:t>
      </w:r>
      <w:r w:rsidR="002C7CDC">
        <w:rPr>
          <w:bCs/>
          <w:sz w:val="24"/>
          <w:szCs w:val="24"/>
        </w:rPr>
        <w:t>ами</w:t>
      </w:r>
      <w:r w:rsidR="002E3C35" w:rsidRPr="00394EAA">
        <w:rPr>
          <w:bCs/>
          <w:sz w:val="24"/>
          <w:szCs w:val="24"/>
        </w:rPr>
        <w:t xml:space="preserve"> местного самоуправления </w:t>
      </w:r>
      <w:r w:rsidRPr="00394EAA">
        <w:rPr>
          <w:sz w:val="24"/>
          <w:szCs w:val="24"/>
        </w:rPr>
        <w:t>и подведомственными им</w:t>
      </w:r>
      <w:r w:rsidR="00692C18">
        <w:rPr>
          <w:sz w:val="24"/>
          <w:szCs w:val="24"/>
        </w:rPr>
        <w:t xml:space="preserve"> организациями</w:t>
      </w:r>
      <w:r w:rsidRPr="00394EAA">
        <w:rPr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2. </w:t>
      </w:r>
      <w:proofErr w:type="gramStart"/>
      <w:r w:rsidR="004337EB" w:rsidRPr="00394EAA">
        <w:rPr>
          <w:bCs/>
          <w:sz w:val="24"/>
          <w:szCs w:val="24"/>
        </w:rPr>
        <w:t>О</w:t>
      </w:r>
      <w:r w:rsidRPr="00394EAA">
        <w:rPr>
          <w:bCs/>
          <w:sz w:val="24"/>
          <w:szCs w:val="24"/>
        </w:rPr>
        <w:t xml:space="preserve">рганы местного самоуправления </w:t>
      </w:r>
      <w:r w:rsidRPr="00394EAA">
        <w:rPr>
          <w:sz w:val="24"/>
          <w:szCs w:val="24"/>
        </w:rPr>
        <w:t>утверждают определенные в соответствии с настоящими Правилами</w:t>
      </w:r>
      <w:r w:rsidR="004337EB" w:rsidRPr="00394EAA">
        <w:rPr>
          <w:sz w:val="24"/>
          <w:szCs w:val="24"/>
        </w:rPr>
        <w:t xml:space="preserve"> требования к закупаемым ими, и</w:t>
      </w:r>
      <w:r w:rsidRPr="00394EAA">
        <w:rPr>
          <w:sz w:val="24"/>
          <w:szCs w:val="24"/>
        </w:rPr>
        <w:t xml:space="preserve"> подведомственными им </w:t>
      </w:r>
      <w:r w:rsidR="00EA3B0B">
        <w:rPr>
          <w:sz w:val="24"/>
          <w:szCs w:val="24"/>
        </w:rPr>
        <w:t>организациям</w:t>
      </w:r>
      <w:r w:rsidR="000A672D">
        <w:rPr>
          <w:sz w:val="24"/>
          <w:szCs w:val="24"/>
        </w:rPr>
        <w:t>и, предусмотренными пунктом 1 настоящих Правил,</w:t>
      </w:r>
      <w:r w:rsidR="00EA3B0B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приложению </w:t>
        </w:r>
        <w:r w:rsidRPr="00394EAA">
          <w:rPr>
            <w:sz w:val="24"/>
            <w:szCs w:val="24"/>
          </w:rPr>
          <w:t xml:space="preserve"> 1</w:t>
        </w:r>
      </w:hyperlink>
      <w:r w:rsidRPr="00394EAA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приложением </w:t>
        </w:r>
        <w:r w:rsidRPr="00394EAA">
          <w:rPr>
            <w:sz w:val="24"/>
            <w:szCs w:val="24"/>
          </w:rPr>
          <w:t xml:space="preserve"> 2</w:t>
        </w:r>
      </w:hyperlink>
      <w:r w:rsidR="00EA3B0B">
        <w:rPr>
          <w:sz w:val="24"/>
          <w:szCs w:val="24"/>
        </w:rPr>
        <w:t xml:space="preserve"> настоящим Правилам</w:t>
      </w:r>
      <w:r w:rsidRPr="00394EAA">
        <w:rPr>
          <w:sz w:val="24"/>
          <w:szCs w:val="24"/>
        </w:rPr>
        <w:t xml:space="preserve"> (далее - обязательный перечень).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823BB" w:rsidRPr="00394EAA" w:rsidRDefault="000A672D" w:rsidP="009823BB">
      <w:pPr>
        <w:pStyle w:val="ConsPlusNormal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Заказчики</w:t>
      </w:r>
      <w:r w:rsidR="009823BB" w:rsidRPr="00394EAA">
        <w:rPr>
          <w:bCs/>
          <w:sz w:val="24"/>
          <w:szCs w:val="24"/>
        </w:rPr>
        <w:t xml:space="preserve"> </w:t>
      </w:r>
      <w:r w:rsidR="009823BB" w:rsidRPr="00394EAA">
        <w:rPr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bookmarkStart w:id="0" w:name="Par51"/>
      <w:bookmarkEnd w:id="0"/>
      <w:r w:rsidRPr="00394EAA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F462A" w:rsidRPr="00DF462A" w:rsidRDefault="009823BB" w:rsidP="009823BB">
      <w:pPr>
        <w:pStyle w:val="ConsPlusNormal"/>
        <w:ind w:firstLine="540"/>
        <w:jc w:val="both"/>
        <w:rPr>
          <w:i/>
          <w:iCs/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а) </w:t>
      </w:r>
      <w:r w:rsidR="00DF462A" w:rsidRPr="00DF462A">
        <w:rPr>
          <w:sz w:val="24"/>
          <w:szCs w:val="24"/>
        </w:rPr>
        <w:t>доля оплаты по отдельному виду товаров, работ, услуг для обеспечения о</w:t>
      </w:r>
      <w:r w:rsidR="00DF462A" w:rsidRPr="00DF462A">
        <w:rPr>
          <w:bCs/>
          <w:sz w:val="24"/>
          <w:szCs w:val="24"/>
        </w:rPr>
        <w:t>рганов местного самоуправления</w:t>
      </w:r>
      <w:r w:rsidR="00DF462A" w:rsidRPr="00DF462A">
        <w:rPr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и подведомственными им </w:t>
      </w:r>
      <w:r w:rsidR="00DF462A" w:rsidRPr="00DF462A">
        <w:rPr>
          <w:rStyle w:val="ac"/>
          <w:i w:val="0"/>
          <w:iCs w:val="0"/>
          <w:sz w:val="24"/>
          <w:szCs w:val="24"/>
        </w:rPr>
        <w:t xml:space="preserve">организациями, </w:t>
      </w:r>
      <w:r w:rsidR="00DF462A" w:rsidRPr="00DF462A">
        <w:rPr>
          <w:sz w:val="24"/>
          <w:szCs w:val="24"/>
        </w:rPr>
        <w:t xml:space="preserve">в общем объеме оплаты по контрактам, включенным в указанный реестр (по графикам платежей), </w:t>
      </w:r>
      <w:r w:rsidR="00DF462A" w:rsidRPr="00DF462A">
        <w:rPr>
          <w:rStyle w:val="ac"/>
          <w:i w:val="0"/>
          <w:iCs w:val="0"/>
          <w:sz w:val="24"/>
          <w:szCs w:val="24"/>
        </w:rPr>
        <w:t>предусмотренными пунктом 1 настоящих Правил</w:t>
      </w:r>
      <w:r w:rsidR="00DF462A" w:rsidRPr="00DF462A">
        <w:rPr>
          <w:i/>
          <w:iCs/>
          <w:sz w:val="24"/>
          <w:szCs w:val="24"/>
        </w:rPr>
        <w:t>;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б) доля контрактов </w:t>
      </w:r>
      <w:r w:rsidR="00EC49C7">
        <w:rPr>
          <w:bCs/>
          <w:sz w:val="24"/>
          <w:szCs w:val="24"/>
        </w:rPr>
        <w:t>заказчиков</w:t>
      </w:r>
      <w:r w:rsidRPr="00394EAA">
        <w:rPr>
          <w:sz w:val="24"/>
          <w:szCs w:val="24"/>
        </w:rPr>
        <w:t xml:space="preserve"> и подведомственных им </w:t>
      </w:r>
      <w:r w:rsidR="00EC49C7">
        <w:rPr>
          <w:sz w:val="24"/>
          <w:szCs w:val="24"/>
        </w:rPr>
        <w:t>организаций</w:t>
      </w:r>
      <w:r w:rsidR="00515440">
        <w:rPr>
          <w:sz w:val="24"/>
          <w:szCs w:val="24"/>
        </w:rPr>
        <w:t>, предусмотренных пунктом 1 настоящих Правил,</w:t>
      </w:r>
      <w:r w:rsidR="00EC49C7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</w:t>
      </w:r>
      <w:r w:rsidR="00515440">
        <w:rPr>
          <w:sz w:val="24"/>
          <w:szCs w:val="24"/>
        </w:rPr>
        <w:t>их заказчиков</w:t>
      </w:r>
      <w:r w:rsidRPr="00394EAA">
        <w:rPr>
          <w:sz w:val="24"/>
          <w:szCs w:val="24"/>
        </w:rPr>
        <w:t xml:space="preserve"> и подведомственных им </w:t>
      </w:r>
      <w:r w:rsidR="00515440">
        <w:rPr>
          <w:sz w:val="24"/>
          <w:szCs w:val="24"/>
        </w:rPr>
        <w:t>организаций,  предусмотренных пунктом 1 настоящих Правил,</w:t>
      </w:r>
      <w:r w:rsidRPr="00394EAA">
        <w:rPr>
          <w:sz w:val="24"/>
          <w:szCs w:val="24"/>
        </w:rPr>
        <w:t xml:space="preserve"> на приобретение </w:t>
      </w:r>
      <w:r w:rsidRPr="00394EAA">
        <w:rPr>
          <w:sz w:val="24"/>
          <w:szCs w:val="24"/>
        </w:rPr>
        <w:lastRenderedPageBreak/>
        <w:t>товаров, работ, услуг, заключенных в отчетном финансовом году.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4. </w:t>
      </w:r>
      <w:proofErr w:type="gramStart"/>
      <w:r w:rsidR="00515440">
        <w:rPr>
          <w:bCs/>
          <w:sz w:val="24"/>
          <w:szCs w:val="24"/>
        </w:rPr>
        <w:t>Заказчики</w:t>
      </w:r>
      <w:r w:rsidR="00A61010" w:rsidRPr="00394EAA">
        <w:rPr>
          <w:bCs/>
          <w:sz w:val="24"/>
          <w:szCs w:val="24"/>
        </w:rPr>
        <w:t xml:space="preserve"> </w:t>
      </w:r>
      <w:r w:rsidRPr="00394EAA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пунктом 3</w:t>
        </w:r>
      </w:hyperlink>
      <w:r w:rsidRPr="00394EAA">
        <w:rPr>
          <w:sz w:val="24"/>
          <w:szCs w:val="24"/>
        </w:rPr>
        <w:t xml:space="preserve"> настоящих Правил критерии</w:t>
      </w:r>
      <w:r w:rsidR="00515440">
        <w:rPr>
          <w:sz w:val="24"/>
          <w:szCs w:val="24"/>
        </w:rPr>
        <w:t>,</w:t>
      </w:r>
      <w:r w:rsidRPr="00394EAA">
        <w:rPr>
          <w:sz w:val="24"/>
          <w:szCs w:val="24"/>
        </w:rPr>
        <w:t xml:space="preserve"> исходя из определения их значений в процентном отношении к объему осуществляемых </w:t>
      </w:r>
      <w:r w:rsidR="00515440">
        <w:rPr>
          <w:bCs/>
          <w:sz w:val="24"/>
          <w:szCs w:val="24"/>
        </w:rPr>
        <w:t>заказчиками</w:t>
      </w:r>
      <w:r w:rsidRPr="00394EAA">
        <w:rPr>
          <w:sz w:val="24"/>
          <w:szCs w:val="24"/>
        </w:rPr>
        <w:t xml:space="preserve"> и </w:t>
      </w:r>
      <w:r w:rsidR="00515440">
        <w:rPr>
          <w:sz w:val="24"/>
          <w:szCs w:val="24"/>
        </w:rPr>
        <w:t xml:space="preserve"> их </w:t>
      </w:r>
      <w:r w:rsidRPr="00394EAA">
        <w:rPr>
          <w:sz w:val="24"/>
          <w:szCs w:val="24"/>
        </w:rPr>
        <w:t xml:space="preserve">подведомственными им </w:t>
      </w:r>
      <w:r w:rsidR="00515440">
        <w:rPr>
          <w:sz w:val="24"/>
          <w:szCs w:val="24"/>
        </w:rPr>
        <w:t xml:space="preserve">организациями, предусмотренными  пунктом 1 настоящих Правил, </w:t>
      </w:r>
      <w:r w:rsidRPr="00394EAA">
        <w:rPr>
          <w:sz w:val="24"/>
          <w:szCs w:val="24"/>
        </w:rPr>
        <w:t>закупок.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5. В целях формирования ведомственного перечня </w:t>
      </w:r>
      <w:r w:rsidR="00A61010" w:rsidRPr="00394EAA">
        <w:rPr>
          <w:bCs/>
          <w:sz w:val="24"/>
          <w:szCs w:val="24"/>
        </w:rPr>
        <w:t xml:space="preserve"> </w:t>
      </w:r>
      <w:r w:rsidR="00515440">
        <w:rPr>
          <w:bCs/>
          <w:sz w:val="24"/>
          <w:szCs w:val="24"/>
        </w:rPr>
        <w:t xml:space="preserve">заказчики 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пунктом 3</w:t>
        </w:r>
      </w:hyperlink>
      <w:r w:rsidRPr="00394EAA">
        <w:rPr>
          <w:sz w:val="24"/>
          <w:szCs w:val="24"/>
        </w:rPr>
        <w:t xml:space="preserve"> настоящих Правил.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6. </w:t>
      </w:r>
      <w:r w:rsidR="00515440">
        <w:rPr>
          <w:bCs/>
          <w:sz w:val="24"/>
          <w:szCs w:val="24"/>
        </w:rPr>
        <w:t xml:space="preserve">Заказчики 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пункте 3</w:t>
        </w:r>
      </w:hyperlink>
      <w:r w:rsidRPr="00394EAA">
        <w:rPr>
          <w:sz w:val="24"/>
          <w:szCs w:val="24"/>
        </w:rPr>
        <w:t xml:space="preserve"> настоящих Правил;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  <w:bookmarkStart w:id="1" w:name="_GoBack"/>
      <w:bookmarkEnd w:id="1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приложения </w:t>
        </w:r>
        <w:r w:rsidRPr="00394EAA">
          <w:rPr>
            <w:sz w:val="24"/>
            <w:szCs w:val="24"/>
          </w:rPr>
          <w:t xml:space="preserve"> 1</w:t>
        </w:r>
      </w:hyperlink>
      <w:r w:rsidRPr="00394EAA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94EAA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а) с учетом категорий и (или) групп должностей работников </w:t>
      </w:r>
      <w:r w:rsidR="00A61010" w:rsidRPr="00394EAA">
        <w:rPr>
          <w:bCs/>
          <w:sz w:val="24"/>
          <w:szCs w:val="24"/>
        </w:rPr>
        <w:t xml:space="preserve"> </w:t>
      </w:r>
      <w:r w:rsidR="002A03A5">
        <w:rPr>
          <w:bCs/>
          <w:sz w:val="24"/>
          <w:szCs w:val="24"/>
        </w:rPr>
        <w:t xml:space="preserve">заказчиков </w:t>
      </w:r>
      <w:r w:rsidRPr="00394EAA">
        <w:rPr>
          <w:sz w:val="24"/>
          <w:szCs w:val="24"/>
        </w:rPr>
        <w:t xml:space="preserve">и подведомственных им </w:t>
      </w:r>
      <w:r w:rsidR="002A03A5">
        <w:rPr>
          <w:sz w:val="24"/>
          <w:szCs w:val="24"/>
        </w:rPr>
        <w:t>организаций</w:t>
      </w:r>
      <w:r w:rsidRPr="00394EAA">
        <w:rPr>
          <w:sz w:val="24"/>
          <w:szCs w:val="24"/>
        </w:rPr>
        <w:t xml:space="preserve">, </w:t>
      </w:r>
      <w:r w:rsidR="002A03A5">
        <w:rPr>
          <w:sz w:val="24"/>
          <w:szCs w:val="24"/>
        </w:rPr>
        <w:t>предусмотренных пунктом 1 настоящих правил</w:t>
      </w:r>
      <w:proofErr w:type="gramStart"/>
      <w:r w:rsidR="002A03A5">
        <w:rPr>
          <w:sz w:val="24"/>
          <w:szCs w:val="24"/>
        </w:rPr>
        <w:t xml:space="preserve"> ,</w:t>
      </w:r>
      <w:proofErr w:type="gramEnd"/>
      <w:r w:rsidR="002A03A5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 xml:space="preserve">если затраты на их приобретение в соответствии с </w:t>
      </w:r>
      <w:r w:rsidR="002A03A5">
        <w:rPr>
          <w:sz w:val="24"/>
          <w:szCs w:val="24"/>
        </w:rPr>
        <w:t xml:space="preserve">Правилами определения </w:t>
      </w:r>
      <w:r w:rsidRPr="00394EAA">
        <w:rPr>
          <w:sz w:val="24"/>
          <w:szCs w:val="24"/>
        </w:rPr>
        <w:t xml:space="preserve"> нормативных затрат на обеспечение функций </w:t>
      </w:r>
      <w:r w:rsidR="00A61010" w:rsidRPr="00394EAA">
        <w:rPr>
          <w:sz w:val="24"/>
          <w:szCs w:val="24"/>
        </w:rPr>
        <w:t xml:space="preserve">муниципальных </w:t>
      </w:r>
      <w:r w:rsidRPr="00394EAA">
        <w:rPr>
          <w:sz w:val="24"/>
          <w:szCs w:val="24"/>
        </w:rPr>
        <w:t xml:space="preserve">органов, в том числе подведомственных им казенных учреждений, </w:t>
      </w:r>
      <w:r w:rsidR="007D37ED" w:rsidRPr="00394EAA">
        <w:rPr>
          <w:sz w:val="24"/>
          <w:szCs w:val="24"/>
        </w:rPr>
        <w:t>утвержденным</w:t>
      </w:r>
      <w:r w:rsidRPr="00394EAA">
        <w:rPr>
          <w:sz w:val="24"/>
          <w:szCs w:val="24"/>
        </w:rPr>
        <w:t xml:space="preserve"> постановлением </w:t>
      </w:r>
      <w:r w:rsidR="00A61010" w:rsidRPr="00394EAA">
        <w:rPr>
          <w:sz w:val="24"/>
          <w:szCs w:val="24"/>
        </w:rPr>
        <w:t>Администрации</w:t>
      </w:r>
      <w:r w:rsidR="00191B89">
        <w:rPr>
          <w:sz w:val="24"/>
          <w:szCs w:val="24"/>
        </w:rPr>
        <w:t xml:space="preserve"> </w:t>
      </w:r>
      <w:proofErr w:type="spellStart"/>
      <w:r w:rsidR="00191B89">
        <w:rPr>
          <w:sz w:val="24"/>
          <w:szCs w:val="24"/>
        </w:rPr>
        <w:t>Беляницкого</w:t>
      </w:r>
      <w:proofErr w:type="spellEnd"/>
      <w:r w:rsidR="00191B89">
        <w:rPr>
          <w:sz w:val="24"/>
          <w:szCs w:val="24"/>
        </w:rPr>
        <w:t xml:space="preserve"> сельского поселения</w:t>
      </w:r>
      <w:r w:rsidR="00A61010" w:rsidRPr="00394EAA">
        <w:rPr>
          <w:sz w:val="24"/>
          <w:szCs w:val="24"/>
        </w:rPr>
        <w:t xml:space="preserve"> </w:t>
      </w:r>
      <w:proofErr w:type="spellStart"/>
      <w:r w:rsidR="00A61010" w:rsidRPr="00394EAA">
        <w:rPr>
          <w:sz w:val="24"/>
          <w:szCs w:val="24"/>
        </w:rPr>
        <w:t>Сонковского</w:t>
      </w:r>
      <w:proofErr w:type="spellEnd"/>
      <w:r w:rsidR="00A61010" w:rsidRPr="00394EAA">
        <w:rPr>
          <w:sz w:val="24"/>
          <w:szCs w:val="24"/>
        </w:rPr>
        <w:t xml:space="preserve"> района Тверской области </w:t>
      </w:r>
      <w:r w:rsidR="00A61010" w:rsidRPr="00692C18">
        <w:rPr>
          <w:sz w:val="24"/>
          <w:szCs w:val="24"/>
        </w:rPr>
        <w:t>№</w:t>
      </w:r>
      <w:r w:rsidR="00CE1796">
        <w:rPr>
          <w:sz w:val="24"/>
          <w:szCs w:val="24"/>
        </w:rPr>
        <w:t xml:space="preserve"> 6</w:t>
      </w:r>
      <w:r w:rsidR="00A61010" w:rsidRPr="00692C18">
        <w:rPr>
          <w:sz w:val="24"/>
          <w:szCs w:val="24"/>
        </w:rPr>
        <w:t xml:space="preserve">-па от </w:t>
      </w:r>
      <w:r w:rsidR="00CE1796">
        <w:rPr>
          <w:sz w:val="24"/>
          <w:szCs w:val="24"/>
        </w:rPr>
        <w:t>25.02.2020</w:t>
      </w:r>
      <w:r w:rsidR="00A61010" w:rsidRPr="00692C18">
        <w:rPr>
          <w:sz w:val="24"/>
          <w:szCs w:val="24"/>
        </w:rPr>
        <w:t xml:space="preserve"> </w:t>
      </w:r>
      <w:r w:rsidRPr="00692C18">
        <w:rPr>
          <w:sz w:val="24"/>
          <w:szCs w:val="24"/>
        </w:rPr>
        <w:t>"О порядке определения нормативных затрат на обеспечение функций органов</w:t>
      </w:r>
      <w:r w:rsidR="00A61010" w:rsidRPr="00692C18">
        <w:rPr>
          <w:sz w:val="24"/>
          <w:szCs w:val="24"/>
        </w:rPr>
        <w:t xml:space="preserve"> местного самоуправления  муниципального образования</w:t>
      </w:r>
      <w:r w:rsidR="00AA433A" w:rsidRPr="00AA433A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AA433A" w:rsidRPr="00AA433A">
        <w:rPr>
          <w:sz w:val="24"/>
          <w:szCs w:val="24"/>
        </w:rPr>
        <w:t>Беляницкое</w:t>
      </w:r>
      <w:proofErr w:type="spellEnd"/>
      <w:r w:rsidR="00AA433A" w:rsidRPr="00AA433A">
        <w:rPr>
          <w:sz w:val="24"/>
          <w:szCs w:val="24"/>
        </w:rPr>
        <w:t xml:space="preserve"> сельское поселение</w:t>
      </w:r>
      <w:r w:rsidR="00A61010" w:rsidRPr="00692C18">
        <w:rPr>
          <w:sz w:val="24"/>
          <w:szCs w:val="24"/>
        </w:rPr>
        <w:t xml:space="preserve"> </w:t>
      </w:r>
      <w:proofErr w:type="spellStart"/>
      <w:r w:rsidR="00A61010" w:rsidRPr="00692C18">
        <w:rPr>
          <w:sz w:val="24"/>
          <w:szCs w:val="24"/>
        </w:rPr>
        <w:t>Сонковск</w:t>
      </w:r>
      <w:r w:rsidR="00AA433A">
        <w:rPr>
          <w:sz w:val="24"/>
          <w:szCs w:val="24"/>
        </w:rPr>
        <w:t>ого</w:t>
      </w:r>
      <w:proofErr w:type="spellEnd"/>
      <w:r w:rsidR="00A61010" w:rsidRPr="00692C18">
        <w:rPr>
          <w:sz w:val="24"/>
          <w:szCs w:val="24"/>
        </w:rPr>
        <w:t xml:space="preserve"> район</w:t>
      </w:r>
      <w:r w:rsidR="00AA433A">
        <w:rPr>
          <w:sz w:val="24"/>
          <w:szCs w:val="24"/>
        </w:rPr>
        <w:t>а</w:t>
      </w:r>
      <w:r w:rsidR="00A61010" w:rsidRPr="00692C18">
        <w:rPr>
          <w:sz w:val="24"/>
          <w:szCs w:val="24"/>
        </w:rPr>
        <w:t xml:space="preserve"> Тверской области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" (далее - требования к определению нормативных затрат), определяются с учетом категорий и (или) групп должностей работников;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A61010" w:rsidRPr="00394EAA">
        <w:rPr>
          <w:sz w:val="24"/>
          <w:szCs w:val="24"/>
        </w:rPr>
        <w:t xml:space="preserve"> муниципальным органом</w:t>
      </w:r>
      <w:r w:rsidRPr="00394EAA">
        <w:rPr>
          <w:sz w:val="24"/>
          <w:szCs w:val="24"/>
        </w:rPr>
        <w:t>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477B8" w:rsidRPr="00394EAA" w:rsidRDefault="001477B8" w:rsidP="001477B8">
      <w:pPr>
        <w:pStyle w:val="ConsPlusNormal"/>
        <w:sectPr w:rsidR="001477B8" w:rsidRPr="00394EAA" w:rsidSect="002F4419">
          <w:footerReference w:type="default" r:id="rId8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2F4419" w:rsidRPr="00394EAA" w:rsidRDefault="003453D4" w:rsidP="00394EAA">
      <w:pPr>
        <w:pStyle w:val="ConsPlusNormal"/>
        <w:jc w:val="right"/>
        <w:outlineLvl w:val="1"/>
        <w:rPr>
          <w:sz w:val="16"/>
          <w:szCs w:val="16"/>
        </w:rPr>
      </w:pPr>
      <w:r w:rsidRPr="00394EAA">
        <w:lastRenderedPageBreak/>
        <w:t xml:space="preserve">                                                                          </w:t>
      </w:r>
      <w:r w:rsidR="00394EAA">
        <w:t xml:space="preserve">             </w:t>
      </w:r>
      <w:r w:rsidR="002E3C35" w:rsidRPr="00394EAA">
        <w:rPr>
          <w:sz w:val="16"/>
          <w:szCs w:val="16"/>
        </w:rPr>
        <w:t xml:space="preserve">Приложение </w:t>
      </w:r>
      <w:r w:rsidR="002F4419" w:rsidRPr="00394EAA">
        <w:rPr>
          <w:sz w:val="16"/>
          <w:szCs w:val="16"/>
        </w:rPr>
        <w:t xml:space="preserve"> 1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к Правилам определения</w:t>
      </w:r>
    </w:p>
    <w:p w:rsidR="00AA433A" w:rsidRDefault="002F4419" w:rsidP="002F4419">
      <w:pPr>
        <w:pStyle w:val="ConsPlusNormal"/>
        <w:jc w:val="right"/>
        <w:rPr>
          <w:rFonts w:asciiTheme="minorHAnsi" w:hAnsiTheme="minorHAnsi" w:cstheme="minorBidi"/>
          <w:sz w:val="24"/>
          <w:szCs w:val="24"/>
        </w:rPr>
      </w:pPr>
      <w:r w:rsidRPr="00394EAA">
        <w:rPr>
          <w:sz w:val="16"/>
          <w:szCs w:val="16"/>
        </w:rPr>
        <w:t xml:space="preserve">                                                                                              требований к </w:t>
      </w:r>
      <w:proofErr w:type="gramStart"/>
      <w:r w:rsidRPr="00394EAA">
        <w:rPr>
          <w:sz w:val="16"/>
          <w:szCs w:val="16"/>
        </w:rPr>
        <w:t>закупаемым</w:t>
      </w:r>
      <w:proofErr w:type="gramEnd"/>
      <w:r w:rsidRPr="00394EAA">
        <w:rPr>
          <w:sz w:val="16"/>
          <w:szCs w:val="16"/>
        </w:rPr>
        <w:t xml:space="preserve"> </w:t>
      </w:r>
      <w:r w:rsidR="00CA3093">
        <w:rPr>
          <w:sz w:val="16"/>
          <w:szCs w:val="16"/>
        </w:rPr>
        <w:t xml:space="preserve">заказчиками </w:t>
      </w:r>
      <w:r w:rsidRPr="00394EAA">
        <w:rPr>
          <w:sz w:val="16"/>
          <w:szCs w:val="16"/>
        </w:rPr>
        <w:t>муниципального образования</w:t>
      </w:r>
      <w:r w:rsidR="00AA433A" w:rsidRPr="00AA433A">
        <w:rPr>
          <w:rFonts w:asciiTheme="minorHAnsi" w:hAnsiTheme="minorHAnsi" w:cstheme="minorBidi"/>
          <w:sz w:val="24"/>
          <w:szCs w:val="24"/>
        </w:rPr>
        <w:t xml:space="preserve"> </w:t>
      </w:r>
    </w:p>
    <w:p w:rsidR="00AA433A" w:rsidRDefault="00AA433A" w:rsidP="002F4419">
      <w:pPr>
        <w:pStyle w:val="ConsPlusNormal"/>
        <w:jc w:val="right"/>
        <w:rPr>
          <w:rFonts w:asciiTheme="minorHAnsi" w:hAnsiTheme="minorHAnsi" w:cstheme="minorBidi"/>
          <w:sz w:val="24"/>
          <w:szCs w:val="24"/>
        </w:rPr>
      </w:pPr>
      <w:proofErr w:type="spellStart"/>
      <w:r w:rsidRPr="00AA433A">
        <w:rPr>
          <w:sz w:val="16"/>
          <w:szCs w:val="16"/>
        </w:rPr>
        <w:t>Беляницкое</w:t>
      </w:r>
      <w:proofErr w:type="spellEnd"/>
      <w:r w:rsidRPr="00AA433A">
        <w:rPr>
          <w:sz w:val="16"/>
          <w:szCs w:val="16"/>
        </w:rPr>
        <w:t xml:space="preserve"> сельское поселение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Сонковского</w:t>
      </w:r>
      <w:proofErr w:type="spellEnd"/>
      <w:r>
        <w:rPr>
          <w:sz w:val="16"/>
          <w:szCs w:val="16"/>
        </w:rPr>
        <w:t xml:space="preserve"> </w:t>
      </w:r>
      <w:r w:rsidR="002F4419" w:rsidRPr="00394EAA">
        <w:rPr>
          <w:sz w:val="16"/>
          <w:szCs w:val="16"/>
        </w:rPr>
        <w:t>район</w:t>
      </w:r>
      <w:r>
        <w:rPr>
          <w:sz w:val="16"/>
          <w:szCs w:val="16"/>
        </w:rPr>
        <w:t>а</w:t>
      </w:r>
      <w:r w:rsidRPr="00AA433A">
        <w:rPr>
          <w:rFonts w:asciiTheme="minorHAnsi" w:hAnsiTheme="minorHAnsi" w:cstheme="minorBidi"/>
          <w:sz w:val="24"/>
          <w:szCs w:val="24"/>
        </w:rPr>
        <w:t xml:space="preserve"> </w:t>
      </w:r>
    </w:p>
    <w:p w:rsidR="002F4419" w:rsidRPr="00394EAA" w:rsidRDefault="00AA433A" w:rsidP="00AA433A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A3093">
        <w:rPr>
          <w:sz w:val="16"/>
          <w:szCs w:val="16"/>
        </w:rPr>
        <w:t xml:space="preserve"> Тверской области </w:t>
      </w:r>
      <w:r w:rsidR="002F4419" w:rsidRPr="00394EAA">
        <w:rPr>
          <w:sz w:val="16"/>
          <w:szCs w:val="16"/>
        </w:rPr>
        <w:t xml:space="preserve"> </w:t>
      </w:r>
      <w:proofErr w:type="gramStart"/>
      <w:r w:rsidR="002F4419" w:rsidRPr="00394EAA">
        <w:rPr>
          <w:sz w:val="16"/>
          <w:szCs w:val="16"/>
        </w:rPr>
        <w:t>отдельным</w:t>
      </w:r>
      <w:proofErr w:type="gramEnd"/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видам товаров, работ, услуг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proofErr w:type="gramStart"/>
      <w:r w:rsidRPr="00394EAA">
        <w:rPr>
          <w:sz w:val="16"/>
          <w:szCs w:val="16"/>
        </w:rPr>
        <w:t>(в том числе предельных цен</w:t>
      </w:r>
      <w:proofErr w:type="gramEnd"/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товаров, работ, услуг)</w:t>
      </w:r>
    </w:p>
    <w:p w:rsidR="002F4419" w:rsidRPr="00394EAA" w:rsidRDefault="002F4419" w:rsidP="002F4419">
      <w:pPr>
        <w:pStyle w:val="ConsPlusNormal"/>
        <w:jc w:val="both"/>
        <w:rPr>
          <w:sz w:val="16"/>
          <w:szCs w:val="16"/>
        </w:rPr>
      </w:pPr>
    </w:p>
    <w:p w:rsidR="002F4419" w:rsidRPr="00394EAA" w:rsidRDefault="002F4419" w:rsidP="002F4419">
      <w:pPr>
        <w:pStyle w:val="ConsPlusNormal"/>
        <w:jc w:val="both"/>
        <w:rPr>
          <w:sz w:val="16"/>
          <w:szCs w:val="16"/>
        </w:rPr>
      </w:pPr>
    </w:p>
    <w:p w:rsidR="002F4419" w:rsidRPr="00394EAA" w:rsidRDefault="00B63EFC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 xml:space="preserve">ВЕДОМСТВЕННЫЙ </w:t>
      </w:r>
      <w:r w:rsidR="002F4419" w:rsidRPr="00394EAA">
        <w:rPr>
          <w:sz w:val="16"/>
          <w:szCs w:val="16"/>
        </w:rPr>
        <w:t>ПЕРЕЧЕНЬ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отдельных видов товаров, работ, услуг, их потребительские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свойства (в том числе качество) и иные характеристики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(в том числе предельные цены товаров, работ, услуг) к ним</w:t>
      </w: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tbl>
      <w:tblPr>
        <w:tblW w:w="174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2603"/>
        <w:gridCol w:w="2268"/>
        <w:gridCol w:w="992"/>
        <w:gridCol w:w="4677"/>
        <w:gridCol w:w="1133"/>
        <w:gridCol w:w="1133"/>
      </w:tblGrid>
      <w:tr w:rsidR="00E50D05" w:rsidRPr="00394EAA" w:rsidTr="00191B89">
        <w:trPr>
          <w:gridAfter w:val="3"/>
          <w:wAfter w:w="6943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N </w:t>
            </w:r>
            <w:proofErr w:type="gramStart"/>
            <w:r w:rsidRPr="00394EAA">
              <w:rPr>
                <w:sz w:val="16"/>
                <w:szCs w:val="16"/>
              </w:rPr>
              <w:t>п</w:t>
            </w:r>
            <w:proofErr w:type="gramEnd"/>
            <w:r w:rsidRPr="00394EAA">
              <w:rPr>
                <w:sz w:val="16"/>
                <w:szCs w:val="16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ОМС</w:t>
            </w:r>
          </w:p>
        </w:tc>
      </w:tr>
      <w:tr w:rsidR="00E50D05" w:rsidRPr="00394EAA" w:rsidTr="00191B89">
        <w:trPr>
          <w:gridAfter w:val="3"/>
          <w:wAfter w:w="6943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394EAA">
                <w:rPr>
                  <w:sz w:val="16"/>
                  <w:szCs w:val="16"/>
                </w:rPr>
                <w:t>&lt;*&gt;</w:t>
              </w:r>
            </w:hyperlink>
          </w:p>
        </w:tc>
      </w:tr>
      <w:tr w:rsidR="009823BB" w:rsidRPr="00394EAA" w:rsidTr="00191B89">
        <w:trPr>
          <w:gridAfter w:val="3"/>
          <w:wAfter w:w="6943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3BB" w:rsidRPr="00394EAA" w:rsidRDefault="009823BB" w:rsidP="00191B8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2" w:name="Par105"/>
            <w:bookmarkEnd w:id="2"/>
            <w:proofErr w:type="gramStart"/>
            <w:r w:rsidRPr="00394EAA">
              <w:rPr>
                <w:sz w:val="16"/>
                <w:szCs w:val="16"/>
              </w:rPr>
              <w:t>Отдельные виды товаров, работ, услуг, включенные в</w:t>
            </w:r>
            <w:r w:rsidR="00CA3093">
              <w:rPr>
                <w:sz w:val="16"/>
                <w:szCs w:val="16"/>
              </w:rPr>
              <w:t xml:space="preserve"> обязательный </w:t>
            </w:r>
            <w:r w:rsidRPr="00394EAA">
              <w:rPr>
                <w:sz w:val="16"/>
                <w:szCs w:val="16"/>
              </w:rPr>
              <w:t xml:space="preserve">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="00B94960" w:rsidRPr="00394EAA">
                <w:rPr>
                  <w:sz w:val="16"/>
                  <w:szCs w:val="16"/>
                </w:rPr>
                <w:t xml:space="preserve">приложением </w:t>
              </w:r>
              <w:r w:rsidRPr="00394EAA">
                <w:rPr>
                  <w:sz w:val="16"/>
                  <w:szCs w:val="16"/>
                </w:rPr>
                <w:t xml:space="preserve"> 2</w:t>
              </w:r>
            </w:hyperlink>
            <w:r w:rsidRPr="00394EAA">
              <w:rPr>
                <w:sz w:val="16"/>
                <w:szCs w:val="16"/>
              </w:rPr>
              <w:t xml:space="preserve">  </w:t>
            </w:r>
            <w:r w:rsidR="004B6F2F" w:rsidRPr="00394EAA">
              <w:rPr>
                <w:sz w:val="16"/>
                <w:szCs w:val="16"/>
              </w:rPr>
              <w:t xml:space="preserve"> определения требований к закупаемым </w:t>
            </w:r>
            <w:r w:rsidR="00CA3093">
              <w:rPr>
                <w:sz w:val="16"/>
                <w:szCs w:val="16"/>
              </w:rPr>
              <w:t>заказчиками</w:t>
            </w:r>
            <w:r w:rsidR="004B6F2F" w:rsidRPr="00394EAA">
              <w:rPr>
                <w:sz w:val="16"/>
                <w:szCs w:val="16"/>
              </w:rPr>
              <w:t xml:space="preserve">  муниципального образования </w:t>
            </w:r>
            <w:proofErr w:type="spellStart"/>
            <w:r w:rsidR="00191B89">
              <w:rPr>
                <w:sz w:val="16"/>
                <w:szCs w:val="16"/>
              </w:rPr>
              <w:t>Беляницкое</w:t>
            </w:r>
            <w:proofErr w:type="spellEnd"/>
            <w:r w:rsidR="00191B89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4B6F2F" w:rsidRPr="00394EAA">
              <w:rPr>
                <w:sz w:val="16"/>
                <w:szCs w:val="16"/>
              </w:rPr>
              <w:t>Сонковск</w:t>
            </w:r>
            <w:r w:rsidR="00191B89">
              <w:rPr>
                <w:sz w:val="16"/>
                <w:szCs w:val="16"/>
              </w:rPr>
              <w:t>ого</w:t>
            </w:r>
            <w:proofErr w:type="spellEnd"/>
            <w:r w:rsidR="00191B89">
              <w:rPr>
                <w:sz w:val="16"/>
                <w:szCs w:val="16"/>
              </w:rPr>
              <w:t xml:space="preserve"> </w:t>
            </w:r>
            <w:r w:rsidR="004B6F2F" w:rsidRPr="00394EAA">
              <w:rPr>
                <w:sz w:val="16"/>
                <w:szCs w:val="16"/>
              </w:rPr>
              <w:t xml:space="preserve"> район</w:t>
            </w:r>
            <w:r w:rsidR="00191B89">
              <w:rPr>
                <w:sz w:val="16"/>
                <w:szCs w:val="16"/>
              </w:rPr>
              <w:t>а</w:t>
            </w:r>
            <w:r w:rsidR="004B6F2F" w:rsidRPr="00394EAA">
              <w:rPr>
                <w:sz w:val="16"/>
                <w:szCs w:val="16"/>
              </w:rPr>
              <w:t xml:space="preserve">  Тверской области отдельным видам товаров, работ, услуг (в том числе предельных цен товаров, работ, услуг)</w:t>
            </w:r>
            <w:r w:rsidRPr="00394EAA">
              <w:rPr>
                <w:sz w:val="16"/>
                <w:szCs w:val="16"/>
              </w:rPr>
              <w:t xml:space="preserve">, утвержденным постановлением </w:t>
            </w:r>
            <w:r w:rsidR="00B63EFC" w:rsidRPr="00394EAA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="00B63EFC" w:rsidRPr="00692C18">
              <w:rPr>
                <w:sz w:val="16"/>
                <w:szCs w:val="16"/>
              </w:rPr>
              <w:t>Сонковского</w:t>
            </w:r>
            <w:proofErr w:type="spellEnd"/>
            <w:r w:rsidR="00B63EFC" w:rsidRPr="00692C18">
              <w:rPr>
                <w:sz w:val="16"/>
                <w:szCs w:val="16"/>
              </w:rPr>
              <w:t xml:space="preserve"> района Тверской области     от  </w:t>
            </w:r>
            <w:r w:rsidR="00191B89">
              <w:rPr>
                <w:sz w:val="16"/>
                <w:szCs w:val="16"/>
              </w:rPr>
              <w:t>30.12.</w:t>
            </w:r>
            <w:r w:rsidR="00692C18" w:rsidRPr="00692C18">
              <w:rPr>
                <w:sz w:val="16"/>
                <w:szCs w:val="16"/>
              </w:rPr>
              <w:t>2019</w:t>
            </w:r>
            <w:r w:rsidR="00B63EFC" w:rsidRPr="00692C18">
              <w:rPr>
                <w:sz w:val="16"/>
                <w:szCs w:val="16"/>
              </w:rPr>
              <w:t xml:space="preserve">      №</w:t>
            </w:r>
            <w:r w:rsidR="00191B89">
              <w:rPr>
                <w:sz w:val="16"/>
                <w:szCs w:val="16"/>
              </w:rPr>
              <w:t xml:space="preserve"> 54-</w:t>
            </w:r>
            <w:r w:rsidR="00394EAA" w:rsidRPr="00692C18">
              <w:rPr>
                <w:sz w:val="16"/>
                <w:szCs w:val="16"/>
              </w:rPr>
              <w:t>па</w:t>
            </w:r>
            <w:proofErr w:type="gramEnd"/>
          </w:p>
        </w:tc>
      </w:tr>
      <w:tr w:rsidR="00E50D05" w:rsidRPr="00394EAA" w:rsidTr="00191B89">
        <w:trPr>
          <w:gridAfter w:val="3"/>
          <w:wAfter w:w="6943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50D05" w:rsidRPr="00394EAA" w:rsidTr="00191B89">
        <w:trPr>
          <w:gridAfter w:val="3"/>
          <w:wAfter w:w="6943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87F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87F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154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740E6" w:rsidRPr="00394EAA" w:rsidTr="00191B8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4B6F2F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4B6F2F" w:rsidRPr="00394EAA">
              <w:rPr>
                <w:sz w:val="16"/>
                <w:szCs w:val="16"/>
              </w:rPr>
              <w:t xml:space="preserve">органами местного самоуправления </w:t>
            </w:r>
          </w:p>
        </w:tc>
        <w:tc>
          <w:tcPr>
            <w:tcW w:w="4677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740E6" w:rsidRPr="00394EAA" w:rsidTr="00191B89">
        <w:trPr>
          <w:gridAfter w:val="3"/>
          <w:wAfter w:w="6943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  <w:tr w:rsidR="00D740E6" w:rsidRPr="00394EAA" w:rsidTr="00191B89">
        <w:trPr>
          <w:gridAfter w:val="3"/>
          <w:wAfter w:w="6943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  <w:tr w:rsidR="00D740E6" w:rsidRPr="00394EAA" w:rsidTr="00191B89">
        <w:trPr>
          <w:gridAfter w:val="3"/>
          <w:wAfter w:w="6943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</w:tbl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ind w:firstLine="540"/>
        <w:jc w:val="both"/>
        <w:rPr>
          <w:sz w:val="16"/>
          <w:szCs w:val="16"/>
        </w:rPr>
      </w:pPr>
      <w:r w:rsidRPr="00394EAA">
        <w:rPr>
          <w:sz w:val="16"/>
          <w:szCs w:val="16"/>
        </w:rPr>
        <w:t>--------------------------------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16"/>
          <w:szCs w:val="16"/>
        </w:rPr>
      </w:pPr>
      <w:bookmarkStart w:id="4" w:name="Par153"/>
      <w:bookmarkEnd w:id="4"/>
      <w:r w:rsidRPr="00394EAA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3453D4" w:rsidRPr="00394EAA" w:rsidRDefault="003453D4" w:rsidP="009823BB">
      <w:pPr>
        <w:pStyle w:val="ConsPlusNormal"/>
        <w:jc w:val="both"/>
        <w:rPr>
          <w:sz w:val="16"/>
          <w:szCs w:val="16"/>
        </w:rPr>
      </w:pPr>
    </w:p>
    <w:p w:rsidR="004B6F2F" w:rsidRPr="00394EAA" w:rsidRDefault="004B6F2F" w:rsidP="009823BB">
      <w:pPr>
        <w:pStyle w:val="ConsPlusNormal"/>
        <w:jc w:val="both"/>
        <w:rPr>
          <w:sz w:val="16"/>
          <w:szCs w:val="16"/>
        </w:rPr>
      </w:pPr>
    </w:p>
    <w:p w:rsidR="003453D4" w:rsidRDefault="003453D4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453D4" w:rsidRDefault="003453D4" w:rsidP="009823BB">
      <w:pPr>
        <w:pStyle w:val="ConsPlusNormal"/>
        <w:jc w:val="both"/>
        <w:rPr>
          <w:sz w:val="16"/>
          <w:szCs w:val="16"/>
        </w:rPr>
      </w:pPr>
    </w:p>
    <w:p w:rsidR="00CA3093" w:rsidRDefault="00CA3093" w:rsidP="009823BB">
      <w:pPr>
        <w:pStyle w:val="ConsPlusNormal"/>
        <w:jc w:val="both"/>
        <w:rPr>
          <w:sz w:val="16"/>
          <w:szCs w:val="16"/>
        </w:rPr>
      </w:pPr>
    </w:p>
    <w:p w:rsidR="00CA3093" w:rsidRPr="00394EAA" w:rsidRDefault="00CA3093" w:rsidP="009823BB">
      <w:pPr>
        <w:pStyle w:val="ConsPlusNormal"/>
        <w:jc w:val="both"/>
        <w:rPr>
          <w:sz w:val="16"/>
          <w:szCs w:val="16"/>
        </w:rPr>
      </w:pPr>
    </w:p>
    <w:p w:rsidR="003453D4" w:rsidRPr="00394EAA" w:rsidRDefault="003453D4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7F3766" w:rsidP="009823BB">
      <w:pPr>
        <w:pStyle w:val="ConsPlusNormal"/>
        <w:jc w:val="right"/>
        <w:outlineLvl w:val="1"/>
        <w:rPr>
          <w:sz w:val="16"/>
          <w:szCs w:val="16"/>
        </w:rPr>
      </w:pPr>
      <w:bookmarkStart w:id="5" w:name="Par159"/>
      <w:bookmarkEnd w:id="5"/>
      <w:r w:rsidRPr="00394EAA">
        <w:rPr>
          <w:sz w:val="16"/>
          <w:szCs w:val="16"/>
        </w:rPr>
        <w:lastRenderedPageBreak/>
        <w:t xml:space="preserve">Приложение </w:t>
      </w:r>
      <w:r w:rsidR="009823BB" w:rsidRPr="00394EAA">
        <w:rPr>
          <w:sz w:val="16"/>
          <w:szCs w:val="16"/>
        </w:rPr>
        <w:t>2</w:t>
      </w:r>
    </w:p>
    <w:p w:rsidR="00E75F34" w:rsidRPr="00394EAA" w:rsidRDefault="00E75F34" w:rsidP="00E75F34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к Правилам определения</w:t>
      </w:r>
    </w:p>
    <w:p w:rsidR="00E75F34" w:rsidRDefault="00E75F34" w:rsidP="00E75F34">
      <w:pPr>
        <w:pStyle w:val="ConsPlusNormal"/>
        <w:jc w:val="right"/>
        <w:rPr>
          <w:rFonts w:asciiTheme="minorHAnsi" w:hAnsiTheme="minorHAnsi" w:cstheme="minorBidi"/>
          <w:sz w:val="24"/>
          <w:szCs w:val="24"/>
        </w:rPr>
      </w:pPr>
      <w:r w:rsidRPr="00394EAA">
        <w:rPr>
          <w:sz w:val="16"/>
          <w:szCs w:val="16"/>
        </w:rPr>
        <w:t xml:space="preserve">                                                                                              требований к </w:t>
      </w:r>
      <w:proofErr w:type="gramStart"/>
      <w:r w:rsidRPr="00394EAA">
        <w:rPr>
          <w:sz w:val="16"/>
          <w:szCs w:val="16"/>
        </w:rPr>
        <w:t>закупаемым</w:t>
      </w:r>
      <w:proofErr w:type="gramEnd"/>
      <w:r w:rsidRPr="00394E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заказчиками </w:t>
      </w:r>
      <w:r w:rsidRPr="00394EAA">
        <w:rPr>
          <w:sz w:val="16"/>
          <w:szCs w:val="16"/>
        </w:rPr>
        <w:t>муниципального образования</w:t>
      </w:r>
      <w:r w:rsidRPr="00AA433A">
        <w:rPr>
          <w:rFonts w:asciiTheme="minorHAnsi" w:hAnsiTheme="minorHAnsi" w:cstheme="minorBidi"/>
          <w:sz w:val="24"/>
          <w:szCs w:val="24"/>
        </w:rPr>
        <w:t xml:space="preserve"> </w:t>
      </w:r>
    </w:p>
    <w:p w:rsidR="00E75F34" w:rsidRDefault="00E75F34" w:rsidP="00E75F34">
      <w:pPr>
        <w:pStyle w:val="ConsPlusNormal"/>
        <w:jc w:val="right"/>
        <w:rPr>
          <w:rFonts w:asciiTheme="minorHAnsi" w:hAnsiTheme="minorHAnsi" w:cstheme="minorBidi"/>
          <w:sz w:val="24"/>
          <w:szCs w:val="24"/>
        </w:rPr>
      </w:pPr>
      <w:proofErr w:type="spellStart"/>
      <w:r w:rsidRPr="00AA433A">
        <w:rPr>
          <w:sz w:val="16"/>
          <w:szCs w:val="16"/>
        </w:rPr>
        <w:t>Беляницкое</w:t>
      </w:r>
      <w:proofErr w:type="spellEnd"/>
      <w:r w:rsidRPr="00AA433A">
        <w:rPr>
          <w:sz w:val="16"/>
          <w:szCs w:val="16"/>
        </w:rPr>
        <w:t xml:space="preserve"> сельское поселение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Сонковского</w:t>
      </w:r>
      <w:proofErr w:type="spellEnd"/>
      <w:r>
        <w:rPr>
          <w:sz w:val="16"/>
          <w:szCs w:val="16"/>
        </w:rPr>
        <w:t xml:space="preserve"> </w:t>
      </w:r>
      <w:r w:rsidRPr="00394EAA">
        <w:rPr>
          <w:sz w:val="16"/>
          <w:szCs w:val="16"/>
        </w:rPr>
        <w:t>район</w:t>
      </w:r>
      <w:r>
        <w:rPr>
          <w:sz w:val="16"/>
          <w:szCs w:val="16"/>
        </w:rPr>
        <w:t>а</w:t>
      </w:r>
      <w:r w:rsidRPr="00AA433A">
        <w:rPr>
          <w:rFonts w:asciiTheme="minorHAnsi" w:hAnsiTheme="minorHAnsi" w:cstheme="minorBidi"/>
          <w:sz w:val="24"/>
          <w:szCs w:val="24"/>
        </w:rPr>
        <w:t xml:space="preserve"> </w:t>
      </w:r>
    </w:p>
    <w:p w:rsidR="00E75F34" w:rsidRPr="00394EAA" w:rsidRDefault="00E75F34" w:rsidP="00E75F34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Тверской области </w:t>
      </w:r>
      <w:r w:rsidRPr="00394EAA">
        <w:rPr>
          <w:sz w:val="16"/>
          <w:szCs w:val="16"/>
        </w:rPr>
        <w:t xml:space="preserve"> </w:t>
      </w:r>
      <w:proofErr w:type="gramStart"/>
      <w:r w:rsidRPr="00394EAA">
        <w:rPr>
          <w:sz w:val="16"/>
          <w:szCs w:val="16"/>
        </w:rPr>
        <w:t>отдельным</w:t>
      </w:r>
      <w:proofErr w:type="gramEnd"/>
    </w:p>
    <w:p w:rsidR="00E75F34" w:rsidRPr="00394EAA" w:rsidRDefault="00E75F34" w:rsidP="00E75F34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видам товаров, работ, услуг</w:t>
      </w:r>
    </w:p>
    <w:p w:rsidR="00E75F34" w:rsidRPr="00394EAA" w:rsidRDefault="00E75F34" w:rsidP="00E75F34">
      <w:pPr>
        <w:pStyle w:val="ConsPlusNormal"/>
        <w:jc w:val="right"/>
        <w:rPr>
          <w:sz w:val="16"/>
          <w:szCs w:val="16"/>
        </w:rPr>
      </w:pPr>
      <w:proofErr w:type="gramStart"/>
      <w:r w:rsidRPr="00394EAA">
        <w:rPr>
          <w:sz w:val="16"/>
          <w:szCs w:val="16"/>
        </w:rPr>
        <w:t>(в том числе предельных цен</w:t>
      </w:r>
      <w:proofErr w:type="gramEnd"/>
    </w:p>
    <w:p w:rsidR="00E75F34" w:rsidRPr="00394EAA" w:rsidRDefault="00E75F34" w:rsidP="00E75F34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товаров, работ, услуг)</w:t>
      </w:r>
    </w:p>
    <w:p w:rsidR="00EC0248" w:rsidRPr="00394EAA" w:rsidRDefault="00E75F34" w:rsidP="00E75F34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394EAA" w:rsidRDefault="008D36A8" w:rsidP="008D36A8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ОБЯЗАТЕЛЬНЫЙ ПЕРЕЧЕНЬ</w:t>
      </w:r>
    </w:p>
    <w:p w:rsidR="008D36A8" w:rsidRPr="00394EAA" w:rsidRDefault="008D36A8" w:rsidP="008D36A8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ОТДЕЛЬНЫХ ВИДОВ ТОВАРОВ, РАБОТ, УСЛУГ, В ОТНОШЕНИИ КОТОРЫХ</w:t>
      </w:r>
    </w:p>
    <w:p w:rsidR="008D36A8" w:rsidRPr="00394EAA" w:rsidRDefault="008D36A8" w:rsidP="008D36A8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ОПРЕДЕЛЯЮТСЯ ТРЕБОВАНИЯ К ПОТРЕБИТЕЛЬСКИМ СВОЙСТВАМ</w:t>
      </w:r>
    </w:p>
    <w:p w:rsidR="008D36A8" w:rsidRPr="00394EAA" w:rsidRDefault="008D36A8" w:rsidP="008D36A8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(В ТОМ ЧИСЛЕ КАЧЕСТВУ) И ИНЫМ ХАРАКТЕРИСТИКАМ</w:t>
      </w:r>
    </w:p>
    <w:p w:rsidR="008D36A8" w:rsidRPr="00394EAA" w:rsidRDefault="008D36A8" w:rsidP="008D36A8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B63EFC" w:rsidRPr="00394EAA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N </w:t>
            </w:r>
            <w:proofErr w:type="gramStart"/>
            <w:r w:rsidRPr="00394EAA">
              <w:rPr>
                <w:sz w:val="16"/>
                <w:szCs w:val="16"/>
              </w:rPr>
              <w:t>п</w:t>
            </w:r>
            <w:proofErr w:type="gramEnd"/>
            <w:r w:rsidRPr="00394EAA">
              <w:rPr>
                <w:sz w:val="16"/>
                <w:szCs w:val="16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Наименова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bCs/>
                <w:sz w:val="16"/>
                <w:szCs w:val="16"/>
              </w:rPr>
              <w:t>органы местного самоуправления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должности категории "специалисты"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ind w:left="-345" w:firstLine="345"/>
              <w:jc w:val="right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З</w:t>
            </w:r>
            <w:r w:rsidR="00B63EFC" w:rsidRPr="00394EAA">
              <w:rPr>
                <w:sz w:val="16"/>
                <w:szCs w:val="16"/>
              </w:rPr>
              <w:t>амести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Р</w:t>
            </w:r>
            <w:r w:rsidR="00B63EFC" w:rsidRPr="00394EAA">
              <w:rPr>
                <w:sz w:val="16"/>
                <w:szCs w:val="16"/>
              </w:rPr>
              <w:t>уководи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(замести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руководителя) самостоятельного структурного </w:t>
            </w:r>
            <w:proofErr w:type="spellStart"/>
            <w:r w:rsidR="00B63EFC" w:rsidRPr="00394EAA">
              <w:rPr>
                <w:sz w:val="16"/>
                <w:szCs w:val="16"/>
              </w:rPr>
              <w:t>подразде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ления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руководитель (заместитель руководителя) </w:t>
            </w:r>
            <w:proofErr w:type="gramStart"/>
            <w:r w:rsidRPr="00394EAA">
              <w:rPr>
                <w:sz w:val="16"/>
                <w:szCs w:val="16"/>
              </w:rPr>
              <w:t>структур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33A5" w:rsidRDefault="00CA3093" w:rsidP="00B63EFC">
            <w:pPr>
              <w:pStyle w:val="ConsPlusNormal"/>
              <w:jc w:val="center"/>
              <w:rPr>
                <w:i/>
                <w:iCs/>
                <w:sz w:val="16"/>
                <w:szCs w:val="16"/>
              </w:rPr>
            </w:pPr>
            <w:r w:rsidRPr="003933A5">
              <w:rPr>
                <w:rStyle w:val="ac"/>
                <w:i w:val="0"/>
                <w:iCs w:val="0"/>
                <w:sz w:val="16"/>
                <w:szCs w:val="16"/>
              </w:rPr>
              <w:t>26</w:t>
            </w:r>
            <w:r w:rsidRPr="003933A5">
              <w:rPr>
                <w:i/>
                <w:iCs/>
                <w:sz w:val="16"/>
                <w:szCs w:val="16"/>
              </w:rPr>
              <w:t>.</w:t>
            </w:r>
            <w:r w:rsidRPr="003933A5">
              <w:rPr>
                <w:rStyle w:val="ac"/>
                <w:i w:val="0"/>
                <w:iCs w:val="0"/>
                <w:sz w:val="16"/>
                <w:szCs w:val="16"/>
              </w:rPr>
              <w:t>20</w:t>
            </w:r>
            <w:r w:rsidRPr="003933A5">
              <w:rPr>
                <w:i/>
                <w:iCs/>
                <w:sz w:val="16"/>
                <w:szCs w:val="16"/>
              </w:rPr>
              <w:t>.</w:t>
            </w:r>
            <w:r w:rsidRPr="003933A5">
              <w:rPr>
                <w:rStyle w:val="ac"/>
                <w:i w:val="0"/>
                <w:iCs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3A5" w:rsidRPr="003933A5" w:rsidRDefault="003933A5" w:rsidP="003933A5">
            <w:pPr>
              <w:pStyle w:val="s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Компьютеры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портативные массой не более 10 кг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такие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как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ноутбуки,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планшетные компьютеры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карманные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компьютеры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>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393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Пояснения </w:t>
            </w:r>
            <w:r w:rsidRPr="003933A5">
              <w:rPr>
                <w:rStyle w:val="ac"/>
                <w:rFonts w:ascii="Arial" w:hAnsi="Arial" w:cs="Arial"/>
                <w:i w:val="0"/>
                <w:iCs w:val="0"/>
                <w:sz w:val="16"/>
                <w:szCs w:val="16"/>
              </w:rPr>
              <w:lastRenderedPageBreak/>
              <w:t>по требуемой продукции:</w:t>
            </w:r>
          </w:p>
          <w:p w:rsidR="00B63EFC" w:rsidRPr="003933A5" w:rsidRDefault="003933A5" w:rsidP="003933A5">
            <w:pPr>
              <w:pStyle w:val="ConsPlusNormal"/>
              <w:rPr>
                <w:i/>
                <w:iCs/>
                <w:sz w:val="16"/>
                <w:szCs w:val="16"/>
              </w:rPr>
            </w:pPr>
            <w:r w:rsidRPr="003933A5">
              <w:rPr>
                <w:rStyle w:val="ac"/>
                <w:i w:val="0"/>
                <w:iCs w:val="0"/>
                <w:sz w:val="16"/>
                <w:szCs w:val="16"/>
              </w:rPr>
              <w:t>ноутбуки</w:t>
            </w:r>
            <w:r w:rsidRPr="003933A5">
              <w:rPr>
                <w:i/>
                <w:iCs/>
                <w:sz w:val="16"/>
                <w:szCs w:val="16"/>
              </w:rPr>
              <w:t xml:space="preserve">, </w:t>
            </w:r>
            <w:r w:rsidRPr="003933A5">
              <w:rPr>
                <w:rStyle w:val="ac"/>
                <w:i w:val="0"/>
                <w:iCs w:val="0"/>
                <w:sz w:val="16"/>
                <w:szCs w:val="16"/>
              </w:rPr>
              <w:t>планшетные компьютеры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4EAA">
              <w:rPr>
                <w:sz w:val="16"/>
                <w:szCs w:val="16"/>
              </w:rPr>
              <w:t>Wi-Fi</w:t>
            </w:r>
            <w:proofErr w:type="spellEnd"/>
            <w:r w:rsidRPr="00394EAA">
              <w:rPr>
                <w:sz w:val="16"/>
                <w:szCs w:val="16"/>
              </w:rPr>
              <w:t xml:space="preserve">, </w:t>
            </w:r>
            <w:proofErr w:type="spellStart"/>
            <w:r w:rsidRPr="00394EAA">
              <w:rPr>
                <w:sz w:val="16"/>
                <w:szCs w:val="16"/>
              </w:rPr>
              <w:t>Bluetooth</w:t>
            </w:r>
            <w:proofErr w:type="spellEnd"/>
            <w:r w:rsidRPr="00394EAA">
              <w:rPr>
                <w:sz w:val="16"/>
                <w:szCs w:val="16"/>
              </w:rPr>
              <w:t xml:space="preserve">, поддержки 3G (UMTS), тип видеоадаптера, время </w:t>
            </w:r>
            <w:r w:rsidRPr="00394EAA">
              <w:rPr>
                <w:sz w:val="16"/>
                <w:szCs w:val="16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33A5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</w:t>
            </w:r>
            <w:r w:rsidR="00B63EFC" w:rsidRPr="00394EAA">
              <w:rPr>
                <w:sz w:val="16"/>
                <w:szCs w:val="16"/>
              </w:rPr>
              <w:t>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394EAA">
              <w:rPr>
                <w:sz w:val="16"/>
                <w:szCs w:val="16"/>
              </w:rPr>
              <w:t>запоминаю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щие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устройства, устройства ввода, устройства вывода.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Пояснения по требуемой продукции: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компьютеры </w:t>
            </w:r>
            <w:proofErr w:type="spellStart"/>
            <w:proofErr w:type="gramStart"/>
            <w:r w:rsidRPr="00394EAA">
              <w:rPr>
                <w:sz w:val="16"/>
                <w:szCs w:val="16"/>
              </w:rPr>
              <w:t>персональ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33A5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63EFC" w:rsidRPr="00394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="00B63EFC" w:rsidRPr="00394EAA">
              <w:rPr>
                <w:sz w:val="16"/>
                <w:szCs w:val="16"/>
              </w:rPr>
              <w:t>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Устройства ввода</w:t>
            </w:r>
            <w:r w:rsidR="003933A5">
              <w:rPr>
                <w:sz w:val="16"/>
                <w:szCs w:val="16"/>
              </w:rPr>
              <w:t xml:space="preserve"> или </w:t>
            </w:r>
            <w:r w:rsidRPr="00394EAA">
              <w:rPr>
                <w:sz w:val="16"/>
                <w:szCs w:val="16"/>
              </w:rPr>
              <w:t>вывода</w:t>
            </w:r>
            <w:r w:rsidR="003933A5">
              <w:rPr>
                <w:sz w:val="16"/>
                <w:szCs w:val="16"/>
              </w:rPr>
              <w:t>,</w:t>
            </w:r>
            <w:r w:rsidRPr="00394EAA">
              <w:rPr>
                <w:sz w:val="16"/>
                <w:szCs w:val="16"/>
              </w:rPr>
              <w:t xml:space="preserve"> содержащие или не содержащие в одном корпусе </w:t>
            </w:r>
            <w:proofErr w:type="gramStart"/>
            <w:r w:rsidRPr="00394EAA">
              <w:rPr>
                <w:sz w:val="16"/>
                <w:szCs w:val="16"/>
              </w:rPr>
              <w:t>запоминаю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щие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устройства.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Пояснения по требуемой продукции: принтеры, сканеры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 xml:space="preserve">метод печати (струйный/лазерный - для принтера),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394EAA">
              <w:rPr>
                <w:sz w:val="16"/>
                <w:szCs w:val="16"/>
              </w:rPr>
              <w:lastRenderedPageBreak/>
              <w:t>устройства чтения карт памяти и т.д.)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8F73D4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63EFC" w:rsidRPr="00394EAA">
              <w:rPr>
                <w:sz w:val="16"/>
                <w:szCs w:val="16"/>
              </w:rPr>
              <w:t>.0.11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3D4" w:rsidRPr="008F73D4" w:rsidRDefault="008F73D4" w:rsidP="008F73D4">
            <w:pPr>
              <w:pStyle w:val="s1"/>
              <w:rPr>
                <w:rFonts w:ascii="Arial" w:hAnsi="Arial" w:cs="Arial"/>
                <w:sz w:val="16"/>
                <w:szCs w:val="16"/>
              </w:rPr>
            </w:pPr>
            <w:r w:rsidRPr="008F73D4">
              <w:rPr>
                <w:rFonts w:ascii="Arial" w:hAnsi="Arial" w:cs="Arial"/>
                <w:sz w:val="16"/>
                <w:szCs w:val="16"/>
              </w:rPr>
              <w:t xml:space="preserve">Аппаратура </w:t>
            </w:r>
            <w:r w:rsidRPr="008F73D4">
              <w:rPr>
                <w:rStyle w:val="ac"/>
                <w:rFonts w:ascii="Arial" w:hAnsi="Arial" w:cs="Arial"/>
                <w:sz w:val="16"/>
                <w:szCs w:val="16"/>
              </w:rPr>
              <w:t>коммуникационная</w:t>
            </w:r>
            <w:r w:rsidRPr="008F73D4">
              <w:rPr>
                <w:rFonts w:ascii="Arial" w:hAnsi="Arial" w:cs="Arial"/>
                <w:sz w:val="16"/>
                <w:szCs w:val="16"/>
              </w:rPr>
              <w:t xml:space="preserve"> передающая </w:t>
            </w:r>
            <w:r w:rsidRPr="008F73D4">
              <w:rPr>
                <w:rStyle w:val="ac"/>
                <w:rFonts w:ascii="Arial" w:hAnsi="Arial" w:cs="Arial"/>
                <w:sz w:val="16"/>
                <w:szCs w:val="16"/>
              </w:rPr>
              <w:t>с приемными устройствами</w:t>
            </w:r>
            <w:r w:rsidRPr="008F73D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F73D4" w:rsidRPr="008F73D4" w:rsidRDefault="008F73D4" w:rsidP="008F73D4">
            <w:pPr>
              <w:pStyle w:val="s1"/>
              <w:rPr>
                <w:rFonts w:ascii="Arial" w:hAnsi="Arial" w:cs="Arial"/>
                <w:sz w:val="16"/>
                <w:szCs w:val="16"/>
              </w:rPr>
            </w:pPr>
            <w:r w:rsidRPr="008F73D4">
              <w:rPr>
                <w:rFonts w:ascii="Arial" w:hAnsi="Arial" w:cs="Arial"/>
                <w:sz w:val="16"/>
                <w:szCs w:val="16"/>
              </w:rPr>
              <w:t>Пояснения по требуемой продукции:</w:t>
            </w:r>
          </w:p>
          <w:p w:rsidR="00B63EFC" w:rsidRPr="008F73D4" w:rsidRDefault="008F73D4" w:rsidP="008F73D4">
            <w:pPr>
              <w:pStyle w:val="ConsPlusNormal"/>
              <w:rPr>
                <w:sz w:val="16"/>
                <w:szCs w:val="16"/>
              </w:rPr>
            </w:pPr>
            <w:r w:rsidRPr="008F73D4">
              <w:rPr>
                <w:sz w:val="16"/>
                <w:szCs w:val="16"/>
              </w:rPr>
              <w:t>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94EAA">
              <w:rPr>
                <w:sz w:val="16"/>
                <w:szCs w:val="16"/>
              </w:rPr>
              <w:t>Wi-Fi</w:t>
            </w:r>
            <w:proofErr w:type="spellEnd"/>
            <w:r w:rsidRPr="00394EAA">
              <w:rPr>
                <w:sz w:val="16"/>
                <w:szCs w:val="16"/>
              </w:rPr>
              <w:t xml:space="preserve">, </w:t>
            </w:r>
            <w:proofErr w:type="spellStart"/>
            <w:r w:rsidRPr="00394EAA">
              <w:rPr>
                <w:sz w:val="16"/>
                <w:szCs w:val="16"/>
              </w:rPr>
              <w:t>Bluetooth</w:t>
            </w:r>
            <w:proofErr w:type="spellEnd"/>
            <w:r w:rsidRPr="00394EAA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8F73D4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63EFC" w:rsidRPr="00394EAA">
              <w:rPr>
                <w:sz w:val="16"/>
                <w:szCs w:val="16"/>
              </w:rPr>
              <w:t>.10.2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8F73D4" w:rsidRDefault="008F73D4" w:rsidP="00B63EFC">
            <w:pPr>
              <w:pStyle w:val="ConsPlusNormal"/>
              <w:rPr>
                <w:i/>
                <w:iCs/>
                <w:sz w:val="16"/>
                <w:szCs w:val="16"/>
              </w:rPr>
            </w:pPr>
            <w:r w:rsidRPr="008F73D4">
              <w:rPr>
                <w:rStyle w:val="ac"/>
                <w:i w:val="0"/>
                <w:iCs w:val="0"/>
                <w:sz w:val="16"/>
                <w:szCs w:val="16"/>
              </w:rPr>
              <w:t xml:space="preserve">Средства </w:t>
            </w:r>
            <w:proofErr w:type="gramStart"/>
            <w:r w:rsidRPr="008F73D4">
              <w:rPr>
                <w:rStyle w:val="ac"/>
                <w:i w:val="0"/>
                <w:iCs w:val="0"/>
                <w:sz w:val="16"/>
                <w:szCs w:val="16"/>
              </w:rPr>
              <w:t>транс-портные</w:t>
            </w:r>
            <w:proofErr w:type="gramEnd"/>
            <w:r w:rsidRPr="008F73D4">
              <w:rPr>
                <w:rStyle w:val="ac"/>
                <w:i w:val="0"/>
                <w:iCs w:val="0"/>
                <w:sz w:val="16"/>
                <w:szCs w:val="16"/>
              </w:rPr>
              <w:t xml:space="preserve"> с двигателем с искровым зажиганием, с рабочим объемом цилиндров не более 1500 </w:t>
            </w:r>
            <w:r w:rsidRPr="008F73D4">
              <w:rPr>
                <w:i/>
                <w:iCs/>
                <w:sz w:val="16"/>
                <w:szCs w:val="16"/>
              </w:rPr>
              <w:fldChar w:fldCharType="begin"/>
            </w:r>
            <w:r w:rsidRPr="008F73D4">
              <w:rPr>
                <w:i/>
                <w:iCs/>
                <w:sz w:val="16"/>
                <w:szCs w:val="16"/>
              </w:rPr>
              <w:instrText xml:space="preserve"> INCLUDEPICTURE "http://mobileonline.garant.ru/document/formula?revision=1892019&amp;text=8exeMw==" \* MERGEFORMATINET </w:instrText>
            </w:r>
            <w:r w:rsidRPr="008F73D4">
              <w:rPr>
                <w:i/>
                <w:iCs/>
                <w:sz w:val="16"/>
                <w:szCs w:val="16"/>
              </w:rPr>
              <w:fldChar w:fldCharType="separate"/>
            </w:r>
            <w:r w:rsidR="000826B1">
              <w:rPr>
                <w:i/>
                <w:iCs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25pt;height:10.5pt"/>
              </w:pict>
            </w:r>
            <w:r w:rsidRPr="008F73D4">
              <w:rPr>
                <w:i/>
                <w:iCs/>
                <w:sz w:val="16"/>
                <w:szCs w:val="16"/>
              </w:rPr>
              <w:fldChar w:fldCharType="end"/>
            </w:r>
            <w:r w:rsidRPr="008F73D4">
              <w:rPr>
                <w:rStyle w:val="ac"/>
                <w:i w:val="0"/>
                <w:iCs w:val="0"/>
                <w:sz w:val="16"/>
                <w:szCs w:val="16"/>
              </w:rPr>
              <w:t>, новые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</w:t>
            </w:r>
            <w:r w:rsidR="0027001B">
              <w:rPr>
                <w:sz w:val="16"/>
                <w:szCs w:val="16"/>
              </w:rPr>
              <w:t>1</w:t>
            </w:r>
            <w:r w:rsidRPr="00394EAA">
              <w:rPr>
                <w:sz w:val="16"/>
                <w:szCs w:val="16"/>
              </w:rPr>
              <w:t>.</w:t>
            </w:r>
            <w:r w:rsidR="0027001B">
              <w:rPr>
                <w:sz w:val="16"/>
                <w:szCs w:val="16"/>
              </w:rPr>
              <w:t>0</w:t>
            </w:r>
            <w:r w:rsidRPr="00394EAA">
              <w:rPr>
                <w:sz w:val="16"/>
                <w:szCs w:val="16"/>
              </w:rPr>
              <w:t>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27001B" w:rsidRDefault="0027001B" w:rsidP="00B63EFC">
            <w:pPr>
              <w:pStyle w:val="ConsPlusNormal"/>
              <w:rPr>
                <w:i/>
                <w:iCs/>
                <w:sz w:val="16"/>
                <w:szCs w:val="16"/>
              </w:rPr>
            </w:pPr>
            <w:r w:rsidRPr="0027001B">
              <w:rPr>
                <w:sz w:val="16"/>
                <w:szCs w:val="16"/>
              </w:rPr>
              <w:t>Мебель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>металлическая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27001B">
              <w:rPr>
                <w:sz w:val="16"/>
                <w:szCs w:val="16"/>
              </w:rPr>
              <w:t xml:space="preserve">для 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 xml:space="preserve">офисов. Пояснения по закупаемой 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lastRenderedPageBreak/>
              <w:t>продукции: мебель для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27001B">
              <w:rPr>
                <w:sz w:val="16"/>
                <w:szCs w:val="16"/>
              </w:rPr>
              <w:t>сидения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>, преимущественно</w:t>
            </w:r>
            <w:r w:rsidRPr="0027001B">
              <w:rPr>
                <w:i/>
                <w:iCs/>
                <w:sz w:val="16"/>
                <w:szCs w:val="16"/>
              </w:rPr>
              <w:t xml:space="preserve"> с </w:t>
            </w:r>
            <w:r w:rsidRPr="0027001B">
              <w:rPr>
                <w:sz w:val="16"/>
                <w:szCs w:val="16"/>
              </w:rPr>
              <w:t>металлическим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27001B">
              <w:rPr>
                <w:sz w:val="16"/>
                <w:szCs w:val="16"/>
              </w:rPr>
              <w:t>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предельное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искусственная   кожа, возможные значения: ткань, </w:t>
            </w:r>
            <w:r w:rsidRPr="00394EAA">
              <w:rPr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 xml:space="preserve">предельное значение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искусственная кожа,  возможные значения: ткань, </w:t>
            </w:r>
            <w:r w:rsidRPr="00394EAA">
              <w:rPr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 xml:space="preserve">предельное значение  искусственная кожа, возможные значения: ткань, </w:t>
            </w:r>
            <w:r w:rsidRPr="00394EAA">
              <w:rPr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lastRenderedPageBreak/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искусственная кожа;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lastRenderedPageBreak/>
              <w:t>возмож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</w:t>
            </w:r>
            <w:proofErr w:type="spellStart"/>
            <w:r w:rsidRPr="00394EAA">
              <w:rPr>
                <w:sz w:val="16"/>
                <w:szCs w:val="16"/>
              </w:rPr>
              <w:t>значенияткань</w:t>
            </w:r>
            <w:proofErr w:type="spellEnd"/>
            <w:r w:rsidRPr="00394EAA">
              <w:rPr>
                <w:sz w:val="16"/>
                <w:szCs w:val="16"/>
              </w:rPr>
              <w:t xml:space="preserve">, нетканые </w:t>
            </w:r>
            <w:proofErr w:type="spellStart"/>
            <w:r w:rsidRPr="00394EAA">
              <w:rPr>
                <w:sz w:val="16"/>
                <w:szCs w:val="16"/>
              </w:rPr>
              <w:t>материа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lastRenderedPageBreak/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ткань;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возможные значения: нетканые </w:t>
            </w:r>
            <w:r w:rsidRPr="00394EAA">
              <w:rPr>
                <w:sz w:val="16"/>
                <w:szCs w:val="16"/>
              </w:rPr>
              <w:lastRenderedPageBreak/>
              <w:t>материалы</w:t>
            </w: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27001B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63EFC" w:rsidRPr="00394EAA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</w:t>
            </w:r>
            <w:r w:rsidR="0027001B">
              <w:rPr>
                <w:sz w:val="16"/>
                <w:szCs w:val="16"/>
              </w:rPr>
              <w:t>1</w:t>
            </w:r>
            <w:r w:rsidRPr="00394EAA">
              <w:rPr>
                <w:sz w:val="16"/>
                <w:szCs w:val="16"/>
              </w:rPr>
              <w:t>.</w:t>
            </w:r>
            <w:r w:rsidR="0027001B">
              <w:rPr>
                <w:sz w:val="16"/>
                <w:szCs w:val="16"/>
              </w:rPr>
              <w:t>01</w:t>
            </w:r>
            <w:r w:rsidRPr="00394EAA">
              <w:rPr>
                <w:sz w:val="16"/>
                <w:szCs w:val="16"/>
              </w:rPr>
              <w:t>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27001B" w:rsidRDefault="0027001B" w:rsidP="00B63EFC">
            <w:pPr>
              <w:pStyle w:val="ConsPlusNormal"/>
              <w:rPr>
                <w:sz w:val="16"/>
                <w:szCs w:val="16"/>
              </w:rPr>
            </w:pPr>
            <w:r w:rsidRPr="0027001B">
              <w:rPr>
                <w:sz w:val="16"/>
                <w:szCs w:val="16"/>
              </w:rPr>
              <w:t xml:space="preserve">Мебель 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>деревянная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0A3B2B">
              <w:rPr>
                <w:sz w:val="16"/>
                <w:szCs w:val="16"/>
              </w:rPr>
              <w:t>для</w:t>
            </w:r>
            <w:r w:rsidRPr="0027001B">
              <w:rPr>
                <w:i/>
                <w:iCs/>
                <w:sz w:val="16"/>
                <w:szCs w:val="16"/>
              </w:rPr>
              <w:t xml:space="preserve"> 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>офисов. Пояснения по закупаемой продукции: мебель для</w:t>
            </w:r>
            <w:r w:rsidRPr="0027001B">
              <w:rPr>
                <w:i/>
                <w:iCs/>
                <w:sz w:val="16"/>
                <w:szCs w:val="16"/>
              </w:rPr>
              <w:t xml:space="preserve"> сидения</w:t>
            </w:r>
            <w:r w:rsidRPr="0027001B">
              <w:rPr>
                <w:rStyle w:val="ac"/>
                <w:i w:val="0"/>
                <w:iCs w:val="0"/>
                <w:sz w:val="16"/>
                <w:szCs w:val="16"/>
              </w:rPr>
              <w:t>, преимущественно</w:t>
            </w:r>
            <w:r w:rsidRPr="0027001B">
              <w:rPr>
                <w:sz w:val="16"/>
                <w:szCs w:val="16"/>
              </w:rPr>
              <w:t xml:space="preserve">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предельное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 пород;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мягколиствен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ных</w:t>
            </w:r>
            <w:proofErr w:type="spellEnd"/>
            <w:r w:rsidRPr="00394EA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Д</w:t>
            </w:r>
            <w:r w:rsidR="00B63EFC" w:rsidRPr="00394EAA">
              <w:rPr>
                <w:sz w:val="16"/>
                <w:szCs w:val="16"/>
              </w:rPr>
              <w:t>ревеси</w:t>
            </w:r>
            <w:proofErr w:type="spellEnd"/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на</w:t>
            </w:r>
            <w:proofErr w:type="gramEnd"/>
            <w:r w:rsidR="00B63EFC" w:rsidRPr="00394EAA">
              <w:rPr>
                <w:sz w:val="16"/>
                <w:szCs w:val="16"/>
              </w:rPr>
              <w:t xml:space="preserve"> хвойных; </w:t>
            </w:r>
            <w:proofErr w:type="spellStart"/>
            <w:r w:rsidR="00B63EFC" w:rsidRPr="00394EAA"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ные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значения: </w:t>
            </w:r>
            <w:proofErr w:type="spellStart"/>
            <w:r w:rsidR="00B63EFC" w:rsidRPr="00394EAA">
              <w:rPr>
                <w:sz w:val="16"/>
                <w:szCs w:val="16"/>
              </w:rPr>
              <w:t>мягколиственных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</w:tr>
    </w:tbl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105B6D" w:rsidRPr="00394EAA" w:rsidRDefault="00105B6D">
      <w:pPr>
        <w:rPr>
          <w:rFonts w:ascii="Arial" w:hAnsi="Arial" w:cs="Arial"/>
          <w:sz w:val="16"/>
          <w:szCs w:val="16"/>
        </w:rPr>
      </w:pPr>
      <w:bookmarkStart w:id="6" w:name="Par173"/>
      <w:bookmarkEnd w:id="6"/>
    </w:p>
    <w:sectPr w:rsidR="00105B6D" w:rsidRPr="00394EAA" w:rsidSect="00191B89">
      <w:headerReference w:type="default" r:id="rId9"/>
      <w:footerReference w:type="default" r:id="rId10"/>
      <w:pgSz w:w="12240" w:h="15840" w:code="1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1" w:rsidRDefault="000826B1" w:rsidP="009823BB">
      <w:pPr>
        <w:spacing w:after="0" w:line="240" w:lineRule="auto"/>
      </w:pPr>
      <w:r>
        <w:separator/>
      </w:r>
    </w:p>
  </w:endnote>
  <w:endnote w:type="continuationSeparator" w:id="0">
    <w:p w:rsidR="000826B1" w:rsidRDefault="000826B1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1" w:rsidRDefault="000826B1" w:rsidP="009823BB">
      <w:pPr>
        <w:spacing w:after="0" w:line="240" w:lineRule="auto"/>
      </w:pPr>
      <w:r>
        <w:separator/>
      </w:r>
    </w:p>
  </w:footnote>
  <w:footnote w:type="continuationSeparator" w:id="0">
    <w:p w:rsidR="000826B1" w:rsidRDefault="000826B1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3BB"/>
    <w:rsid w:val="00051263"/>
    <w:rsid w:val="00057BF4"/>
    <w:rsid w:val="00063E31"/>
    <w:rsid w:val="000672D1"/>
    <w:rsid w:val="000826B1"/>
    <w:rsid w:val="000A3B2B"/>
    <w:rsid w:val="000A672D"/>
    <w:rsid w:val="000E188E"/>
    <w:rsid w:val="00105B6D"/>
    <w:rsid w:val="00136BFA"/>
    <w:rsid w:val="00136FA5"/>
    <w:rsid w:val="001477B8"/>
    <w:rsid w:val="00154CB6"/>
    <w:rsid w:val="0015652D"/>
    <w:rsid w:val="00191B89"/>
    <w:rsid w:val="001A3777"/>
    <w:rsid w:val="002038F3"/>
    <w:rsid w:val="0027001B"/>
    <w:rsid w:val="002734AE"/>
    <w:rsid w:val="002A03A5"/>
    <w:rsid w:val="002B36AD"/>
    <w:rsid w:val="002C7CDC"/>
    <w:rsid w:val="002E3C35"/>
    <w:rsid w:val="002F4419"/>
    <w:rsid w:val="003453D4"/>
    <w:rsid w:val="003646B4"/>
    <w:rsid w:val="003933A5"/>
    <w:rsid w:val="00394EAA"/>
    <w:rsid w:val="00420CA8"/>
    <w:rsid w:val="00427E5A"/>
    <w:rsid w:val="004337EB"/>
    <w:rsid w:val="004B6F2F"/>
    <w:rsid w:val="004D6E40"/>
    <w:rsid w:val="00515440"/>
    <w:rsid w:val="005D3A06"/>
    <w:rsid w:val="005F4C82"/>
    <w:rsid w:val="006531ED"/>
    <w:rsid w:val="00677D68"/>
    <w:rsid w:val="00687F7F"/>
    <w:rsid w:val="00692782"/>
    <w:rsid w:val="00692C18"/>
    <w:rsid w:val="006D4518"/>
    <w:rsid w:val="00754F97"/>
    <w:rsid w:val="007912E1"/>
    <w:rsid w:val="007D37ED"/>
    <w:rsid w:val="007F3766"/>
    <w:rsid w:val="007F7E5B"/>
    <w:rsid w:val="00861845"/>
    <w:rsid w:val="00872C39"/>
    <w:rsid w:val="008C74F3"/>
    <w:rsid w:val="008D36A8"/>
    <w:rsid w:val="008F73D4"/>
    <w:rsid w:val="00942B26"/>
    <w:rsid w:val="009509D4"/>
    <w:rsid w:val="00976EBF"/>
    <w:rsid w:val="009823BB"/>
    <w:rsid w:val="009C7BBA"/>
    <w:rsid w:val="009F527B"/>
    <w:rsid w:val="009F55E1"/>
    <w:rsid w:val="00A602A2"/>
    <w:rsid w:val="00A61010"/>
    <w:rsid w:val="00AA433A"/>
    <w:rsid w:val="00AE43AB"/>
    <w:rsid w:val="00B63EFC"/>
    <w:rsid w:val="00B94960"/>
    <w:rsid w:val="00BD1B92"/>
    <w:rsid w:val="00C17C71"/>
    <w:rsid w:val="00CA3093"/>
    <w:rsid w:val="00CE1796"/>
    <w:rsid w:val="00D10255"/>
    <w:rsid w:val="00D179A4"/>
    <w:rsid w:val="00D33B8E"/>
    <w:rsid w:val="00D740E6"/>
    <w:rsid w:val="00DC10CF"/>
    <w:rsid w:val="00DF462A"/>
    <w:rsid w:val="00E0026A"/>
    <w:rsid w:val="00E37073"/>
    <w:rsid w:val="00E50D05"/>
    <w:rsid w:val="00E75F34"/>
    <w:rsid w:val="00E95165"/>
    <w:rsid w:val="00EA3B0B"/>
    <w:rsid w:val="00EC0248"/>
    <w:rsid w:val="00EC49C7"/>
    <w:rsid w:val="00F20889"/>
    <w:rsid w:val="00FA2DB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BB"/>
  </w:style>
  <w:style w:type="paragraph" w:styleId="a5">
    <w:name w:val="footer"/>
    <w:basedOn w:val="a"/>
    <w:link w:val="a6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3BB"/>
  </w:style>
  <w:style w:type="paragraph" w:styleId="a7">
    <w:name w:val="Title"/>
    <w:basedOn w:val="a"/>
    <w:link w:val="a8"/>
    <w:qFormat/>
    <w:rsid w:val="006D4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D4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F462A"/>
    <w:rPr>
      <w:color w:val="0000FF"/>
      <w:u w:val="single"/>
    </w:rPr>
  </w:style>
  <w:style w:type="character" w:styleId="ac">
    <w:name w:val="Emphasis"/>
    <w:basedOn w:val="a0"/>
    <w:uiPriority w:val="20"/>
    <w:qFormat/>
    <w:rsid w:val="00DF462A"/>
    <w:rPr>
      <w:i/>
      <w:iCs/>
    </w:rPr>
  </w:style>
  <w:style w:type="paragraph" w:customStyle="1" w:styleId="s1">
    <w:name w:val="s_1"/>
    <w:basedOn w:val="a"/>
    <w:rsid w:val="0039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91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33C8-8E97-49D3-8D48-8CA55033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2020-02-28T13:32:00Z</cp:lastPrinted>
  <dcterms:created xsi:type="dcterms:W3CDTF">2020-02-28T11:27:00Z</dcterms:created>
  <dcterms:modified xsi:type="dcterms:W3CDTF">2020-02-28T13:33:00Z</dcterms:modified>
</cp:coreProperties>
</file>