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43" w:rsidRDefault="0015258A">
      <w:pPr>
        <w:pStyle w:val="ConsTitle"/>
        <w:widowControl/>
        <w:ind w:right="0"/>
        <w:jc w:val="center"/>
        <w:rPr>
          <w:sz w:val="24"/>
          <w:szCs w:val="20"/>
        </w:rPr>
      </w:pPr>
      <w:r>
        <w:rPr>
          <w:sz w:val="24"/>
          <w:szCs w:val="20"/>
        </w:rPr>
        <w:t xml:space="preserve"> СОВЕТ  ДЕПУТАТОВ БЕЛЯНИЦКОГО СЕЛЬСКОГО ПОСЕЛЕНИЯ</w:t>
      </w:r>
    </w:p>
    <w:p w:rsidR="0015258A" w:rsidRDefault="0015258A">
      <w:pPr>
        <w:pStyle w:val="ConsTitle"/>
        <w:widowControl/>
        <w:ind w:right="0"/>
        <w:jc w:val="center"/>
        <w:rPr>
          <w:sz w:val="24"/>
          <w:szCs w:val="20"/>
        </w:rPr>
      </w:pPr>
      <w:r>
        <w:rPr>
          <w:sz w:val="24"/>
          <w:szCs w:val="20"/>
        </w:rPr>
        <w:t>СОНКОВСКОГО РАЙОНА ТВЕРСКОЙ ОБЛАСТИ</w:t>
      </w:r>
    </w:p>
    <w:p w:rsidR="00FC6F43" w:rsidRDefault="00FC6F43">
      <w:pPr>
        <w:pStyle w:val="ConsTitle"/>
        <w:widowControl/>
        <w:ind w:right="0"/>
        <w:jc w:val="center"/>
        <w:rPr>
          <w:sz w:val="24"/>
          <w:szCs w:val="20"/>
        </w:rPr>
      </w:pPr>
    </w:p>
    <w:p w:rsidR="00FC6F43" w:rsidRDefault="00FC6F43">
      <w:pPr>
        <w:pStyle w:val="ConsTitle"/>
        <w:widowControl/>
        <w:ind w:right="0"/>
        <w:jc w:val="center"/>
        <w:rPr>
          <w:sz w:val="24"/>
          <w:szCs w:val="20"/>
        </w:rPr>
      </w:pPr>
      <w:r>
        <w:rPr>
          <w:sz w:val="24"/>
          <w:szCs w:val="20"/>
        </w:rPr>
        <w:t>РЕШЕНИЕ</w:t>
      </w:r>
    </w:p>
    <w:p w:rsidR="00FC6F43" w:rsidRDefault="00FC6F43">
      <w:pPr>
        <w:pStyle w:val="ConsTitle"/>
        <w:widowControl/>
        <w:ind w:right="0"/>
        <w:rPr>
          <w:sz w:val="24"/>
          <w:szCs w:val="20"/>
        </w:rPr>
      </w:pPr>
    </w:p>
    <w:p w:rsidR="00FC6F43" w:rsidRDefault="0015258A">
      <w:pPr>
        <w:pStyle w:val="ConsTitle"/>
        <w:widowControl/>
        <w:ind w:right="0"/>
        <w:rPr>
          <w:sz w:val="24"/>
          <w:szCs w:val="20"/>
        </w:rPr>
      </w:pPr>
      <w:r>
        <w:rPr>
          <w:sz w:val="24"/>
          <w:szCs w:val="20"/>
        </w:rPr>
        <w:t>24.</w:t>
      </w:r>
      <w:r w:rsidR="00FC6F43">
        <w:rPr>
          <w:sz w:val="24"/>
          <w:szCs w:val="20"/>
        </w:rPr>
        <w:t xml:space="preserve">12. 2014   </w:t>
      </w:r>
      <w:r>
        <w:rPr>
          <w:sz w:val="24"/>
          <w:szCs w:val="20"/>
        </w:rPr>
        <w:t xml:space="preserve">                                     </w:t>
      </w:r>
      <w:r w:rsidR="00FC6F43">
        <w:rPr>
          <w:sz w:val="24"/>
          <w:szCs w:val="20"/>
        </w:rPr>
        <w:t xml:space="preserve">с. Беляницы                </w:t>
      </w:r>
      <w:r>
        <w:rPr>
          <w:sz w:val="24"/>
          <w:szCs w:val="20"/>
        </w:rPr>
        <w:t xml:space="preserve">                      </w:t>
      </w:r>
      <w:r w:rsidR="00FC6F43">
        <w:rPr>
          <w:sz w:val="24"/>
          <w:szCs w:val="20"/>
        </w:rPr>
        <w:t xml:space="preserve">          № </w:t>
      </w:r>
      <w:r>
        <w:rPr>
          <w:sz w:val="24"/>
          <w:szCs w:val="20"/>
        </w:rPr>
        <w:t>35</w:t>
      </w:r>
    </w:p>
    <w:p w:rsidR="00FC6F43" w:rsidRDefault="00FC6F43">
      <w:pPr>
        <w:jc w:val="center"/>
        <w:rPr>
          <w:rFonts w:ascii="Arial" w:hAnsi="Arial" w:cs="Arial"/>
          <w:b/>
          <w:szCs w:val="20"/>
        </w:rPr>
      </w:pPr>
    </w:p>
    <w:p w:rsidR="00FC6F43" w:rsidRPr="008A6D37" w:rsidRDefault="00FC6F43" w:rsidP="008A6D37">
      <w:pPr>
        <w:rPr>
          <w:rFonts w:ascii="Arial" w:hAnsi="Arial" w:cs="Arial"/>
          <w:szCs w:val="20"/>
        </w:rPr>
      </w:pPr>
      <w:r w:rsidRPr="008A6D37">
        <w:rPr>
          <w:rFonts w:ascii="Arial" w:hAnsi="Arial" w:cs="Arial"/>
          <w:szCs w:val="20"/>
        </w:rPr>
        <w:t>О бюджете муниципального образования</w:t>
      </w:r>
    </w:p>
    <w:p w:rsidR="00FC6F43" w:rsidRPr="008A6D37" w:rsidRDefault="00FC6F43" w:rsidP="008A6D37">
      <w:pPr>
        <w:rPr>
          <w:rFonts w:ascii="Arial" w:hAnsi="Arial" w:cs="Arial"/>
          <w:szCs w:val="20"/>
        </w:rPr>
      </w:pPr>
      <w:r w:rsidRPr="008A6D37">
        <w:rPr>
          <w:rFonts w:ascii="Arial" w:hAnsi="Arial" w:cs="Arial"/>
          <w:szCs w:val="20"/>
        </w:rPr>
        <w:t xml:space="preserve">Беляницкое сельское поселение </w:t>
      </w:r>
    </w:p>
    <w:p w:rsidR="00FC6F43" w:rsidRPr="008A6D37" w:rsidRDefault="00FC6F43" w:rsidP="008A6D37">
      <w:pPr>
        <w:rPr>
          <w:rFonts w:ascii="Arial" w:hAnsi="Arial" w:cs="Arial"/>
          <w:szCs w:val="20"/>
        </w:rPr>
      </w:pPr>
      <w:r w:rsidRPr="008A6D37">
        <w:rPr>
          <w:rFonts w:ascii="Arial" w:hAnsi="Arial" w:cs="Arial"/>
          <w:szCs w:val="20"/>
          <w:lang w:val="en-US"/>
        </w:rPr>
        <w:t>C</w:t>
      </w:r>
      <w:proofErr w:type="spellStart"/>
      <w:r w:rsidRPr="008A6D37">
        <w:rPr>
          <w:rFonts w:ascii="Arial" w:hAnsi="Arial" w:cs="Arial"/>
          <w:szCs w:val="20"/>
        </w:rPr>
        <w:t>онковского</w:t>
      </w:r>
      <w:proofErr w:type="spellEnd"/>
      <w:r w:rsidRPr="008A6D37">
        <w:rPr>
          <w:rFonts w:ascii="Arial" w:hAnsi="Arial" w:cs="Arial"/>
          <w:szCs w:val="20"/>
        </w:rPr>
        <w:t xml:space="preserve"> района Тверской области на 201</w:t>
      </w:r>
      <w:r>
        <w:rPr>
          <w:rFonts w:ascii="Arial" w:hAnsi="Arial" w:cs="Arial"/>
          <w:szCs w:val="20"/>
        </w:rPr>
        <w:t>5</w:t>
      </w:r>
      <w:r w:rsidRPr="008A6D37">
        <w:rPr>
          <w:rFonts w:ascii="Arial" w:hAnsi="Arial" w:cs="Arial"/>
          <w:szCs w:val="20"/>
        </w:rPr>
        <w:t xml:space="preserve"> год</w:t>
      </w:r>
    </w:p>
    <w:p w:rsidR="00FC6F43" w:rsidRDefault="00FC6F43">
      <w:pPr>
        <w:ind w:firstLine="708"/>
        <w:jc w:val="both"/>
        <w:rPr>
          <w:rFonts w:ascii="Arial" w:hAnsi="Arial" w:cs="Arial"/>
          <w:szCs w:val="20"/>
        </w:rPr>
      </w:pPr>
    </w:p>
    <w:p w:rsidR="00FC6F43" w:rsidRDefault="00FC6F43">
      <w:pPr>
        <w:ind w:firstLine="708"/>
        <w:jc w:val="both"/>
        <w:rPr>
          <w:rFonts w:ascii="Arial" w:hAnsi="Arial" w:cs="Arial"/>
          <w:szCs w:val="20"/>
        </w:rPr>
      </w:pPr>
    </w:p>
    <w:p w:rsidR="00FC6F43" w:rsidRPr="00391474" w:rsidRDefault="00FC6F43">
      <w:pPr>
        <w:jc w:val="both"/>
        <w:rPr>
          <w:rFonts w:ascii="Arial" w:hAnsi="Arial" w:cs="Arial"/>
          <w:szCs w:val="20"/>
        </w:rPr>
      </w:pPr>
      <w:r w:rsidRPr="00391474">
        <w:rPr>
          <w:rFonts w:ascii="Arial" w:hAnsi="Arial" w:cs="Arial"/>
          <w:szCs w:val="20"/>
        </w:rPr>
        <w:t xml:space="preserve">        1. Утвердить основные характеристики бюджета муниципального образования Беляницкое сельское поселение Сонковского района Тверской области  на 201</w:t>
      </w:r>
      <w:r>
        <w:rPr>
          <w:rFonts w:ascii="Arial" w:hAnsi="Arial" w:cs="Arial"/>
          <w:szCs w:val="20"/>
        </w:rPr>
        <w:t>5</w:t>
      </w:r>
      <w:r w:rsidRPr="00391474">
        <w:rPr>
          <w:rFonts w:ascii="Arial" w:hAnsi="Arial" w:cs="Arial"/>
          <w:szCs w:val="20"/>
        </w:rPr>
        <w:t xml:space="preserve"> год:</w:t>
      </w:r>
    </w:p>
    <w:p w:rsidR="00FC6F43" w:rsidRPr="00391474" w:rsidRDefault="00FC6F43">
      <w:pPr>
        <w:jc w:val="both"/>
        <w:rPr>
          <w:rFonts w:ascii="Arial" w:hAnsi="Arial" w:cs="Arial"/>
          <w:szCs w:val="20"/>
        </w:rPr>
      </w:pPr>
      <w:r w:rsidRPr="00391474">
        <w:rPr>
          <w:rFonts w:ascii="Arial" w:hAnsi="Arial" w:cs="Arial"/>
          <w:szCs w:val="20"/>
        </w:rPr>
        <w:t xml:space="preserve">1) общий объем доходов бюджета муниципального образования Беляницкое сельское поселение Сонковского района Тверской области  в сумме   </w:t>
      </w:r>
      <w:r>
        <w:rPr>
          <w:rFonts w:ascii="Arial" w:hAnsi="Arial" w:cs="Arial"/>
          <w:szCs w:val="20"/>
        </w:rPr>
        <w:t>2 346,963</w:t>
      </w:r>
      <w:r w:rsidRPr="00391474">
        <w:rPr>
          <w:rFonts w:ascii="Arial" w:hAnsi="Arial" w:cs="Arial"/>
          <w:szCs w:val="20"/>
        </w:rPr>
        <w:t xml:space="preserve"> тыс. руб.;</w:t>
      </w:r>
    </w:p>
    <w:p w:rsidR="00FC6F43" w:rsidRPr="00391474" w:rsidRDefault="00FC6F43">
      <w:pPr>
        <w:jc w:val="both"/>
        <w:rPr>
          <w:rFonts w:ascii="Arial" w:hAnsi="Arial" w:cs="Arial"/>
          <w:spacing w:val="-1"/>
          <w:szCs w:val="20"/>
        </w:rPr>
      </w:pPr>
      <w:r w:rsidRPr="00391474">
        <w:rPr>
          <w:rFonts w:ascii="Arial" w:hAnsi="Arial" w:cs="Arial"/>
          <w:szCs w:val="20"/>
        </w:rPr>
        <w:t xml:space="preserve">2) общий объем расходов бюджета муниципального образования Беляницкое сельское поселение Сонковского района Тверской области в сумме </w:t>
      </w:r>
      <w:r>
        <w:rPr>
          <w:rFonts w:ascii="Arial" w:hAnsi="Arial" w:cs="Arial"/>
          <w:szCs w:val="20"/>
        </w:rPr>
        <w:t>2 392,453</w:t>
      </w:r>
      <w:r w:rsidRPr="00391474">
        <w:rPr>
          <w:rFonts w:ascii="Arial" w:hAnsi="Arial" w:cs="Arial"/>
          <w:szCs w:val="20"/>
        </w:rPr>
        <w:t xml:space="preserve"> </w:t>
      </w:r>
      <w:r w:rsidRPr="00391474">
        <w:rPr>
          <w:rFonts w:ascii="Arial" w:hAnsi="Arial" w:cs="Arial"/>
          <w:spacing w:val="-1"/>
          <w:szCs w:val="20"/>
        </w:rPr>
        <w:t>тыс. руб.;</w:t>
      </w:r>
    </w:p>
    <w:p w:rsidR="00FC6F43" w:rsidRPr="00391474" w:rsidRDefault="00FC6F43">
      <w:pPr>
        <w:jc w:val="both"/>
        <w:rPr>
          <w:rFonts w:ascii="Arial" w:hAnsi="Arial" w:cs="Arial"/>
          <w:szCs w:val="20"/>
        </w:rPr>
      </w:pPr>
      <w:r w:rsidRPr="00391474">
        <w:rPr>
          <w:rFonts w:ascii="Arial" w:hAnsi="Arial" w:cs="Arial"/>
          <w:spacing w:val="-1"/>
          <w:szCs w:val="20"/>
        </w:rPr>
        <w:t xml:space="preserve">3) </w:t>
      </w:r>
      <w:r w:rsidRPr="00391474">
        <w:rPr>
          <w:rFonts w:ascii="Arial" w:hAnsi="Arial" w:cs="Arial"/>
          <w:szCs w:val="20"/>
        </w:rPr>
        <w:t xml:space="preserve">дефицит бюджета муниципального образования Беляницкое сельское поселение Сонковского района Тверской области  в сумме </w:t>
      </w:r>
      <w:r>
        <w:rPr>
          <w:rFonts w:ascii="Arial" w:hAnsi="Arial" w:cs="Arial"/>
          <w:szCs w:val="20"/>
        </w:rPr>
        <w:t xml:space="preserve">45,49 </w:t>
      </w:r>
      <w:r w:rsidRPr="00391474">
        <w:rPr>
          <w:rFonts w:ascii="Arial" w:hAnsi="Arial" w:cs="Arial"/>
          <w:szCs w:val="20"/>
        </w:rPr>
        <w:t xml:space="preserve"> тыс. руб.</w:t>
      </w:r>
    </w:p>
    <w:p w:rsidR="00FC6F43" w:rsidRPr="00A23F39" w:rsidRDefault="00FC6F43" w:rsidP="005F6C79">
      <w:pPr>
        <w:pStyle w:val="20"/>
        <w:autoSpaceDE/>
        <w:autoSpaceDN/>
        <w:adjustRightInd/>
        <w:ind w:firstLine="0"/>
        <w:rPr>
          <w:b w:val="0"/>
          <w:sz w:val="24"/>
        </w:rPr>
      </w:pPr>
      <w:r w:rsidRPr="000A6385">
        <w:rPr>
          <w:b w:val="0"/>
          <w:color w:val="FF0000"/>
          <w:sz w:val="24"/>
        </w:rPr>
        <w:t xml:space="preserve">       </w:t>
      </w:r>
      <w:r w:rsidRPr="00A23F39">
        <w:rPr>
          <w:b w:val="0"/>
          <w:sz w:val="24"/>
        </w:rPr>
        <w:t>2. Утвердить объем межбюджетных трансфертов, получаемых из других бюджетов бюджетной системы Российской Федерации в 201</w:t>
      </w:r>
      <w:r>
        <w:rPr>
          <w:b w:val="0"/>
          <w:sz w:val="24"/>
        </w:rPr>
        <w:t>5</w:t>
      </w:r>
      <w:r w:rsidRPr="00A23F39">
        <w:rPr>
          <w:b w:val="0"/>
          <w:sz w:val="24"/>
        </w:rPr>
        <w:t xml:space="preserve"> году в сумме </w:t>
      </w:r>
      <w:r>
        <w:rPr>
          <w:b w:val="0"/>
          <w:sz w:val="24"/>
        </w:rPr>
        <w:t>1 133,95</w:t>
      </w:r>
      <w:r w:rsidRPr="00A23F39">
        <w:rPr>
          <w:b w:val="0"/>
          <w:sz w:val="24"/>
        </w:rPr>
        <w:t xml:space="preserve"> тыс. руб.,</w:t>
      </w:r>
    </w:p>
    <w:p w:rsidR="00FC6F43" w:rsidRPr="00A23F39" w:rsidRDefault="00FC6F43" w:rsidP="005F6C79">
      <w:pPr>
        <w:pStyle w:val="20"/>
        <w:keepNext w:val="0"/>
        <w:autoSpaceDE/>
        <w:autoSpaceDN/>
        <w:adjustRightInd/>
        <w:ind w:firstLine="0"/>
        <w:rPr>
          <w:b w:val="0"/>
          <w:sz w:val="24"/>
        </w:rPr>
      </w:pPr>
      <w:r w:rsidRPr="00A23F39">
        <w:rPr>
          <w:b w:val="0"/>
          <w:sz w:val="24"/>
        </w:rPr>
        <w:t xml:space="preserve">       3. Утвердить о</w:t>
      </w:r>
      <w:bookmarkStart w:id="0" w:name="_GoBack"/>
      <w:bookmarkEnd w:id="0"/>
      <w:r w:rsidRPr="00A23F39">
        <w:rPr>
          <w:b w:val="0"/>
          <w:sz w:val="24"/>
        </w:rPr>
        <w:t>бъем межбюджетных трансфертов, предоставляемых другим бюджетам бюджетной системы Российской Федерации в 201</w:t>
      </w:r>
      <w:r>
        <w:rPr>
          <w:b w:val="0"/>
          <w:sz w:val="24"/>
        </w:rPr>
        <w:t>5</w:t>
      </w:r>
      <w:r w:rsidRPr="00A23F39">
        <w:rPr>
          <w:b w:val="0"/>
          <w:sz w:val="24"/>
        </w:rPr>
        <w:t xml:space="preserve"> году в сумме </w:t>
      </w:r>
      <w:r>
        <w:rPr>
          <w:b w:val="0"/>
          <w:sz w:val="24"/>
        </w:rPr>
        <w:t>26,6</w:t>
      </w:r>
      <w:r w:rsidRPr="00A23F39">
        <w:rPr>
          <w:b w:val="0"/>
          <w:sz w:val="24"/>
        </w:rPr>
        <w:t xml:space="preserve"> тыс. руб.</w:t>
      </w:r>
    </w:p>
    <w:p w:rsidR="00FC6F43" w:rsidRPr="002C3F00" w:rsidRDefault="00FC6F43" w:rsidP="005F6C79">
      <w:pPr>
        <w:pStyle w:val="20"/>
        <w:keepNext w:val="0"/>
        <w:autoSpaceDE/>
        <w:autoSpaceDN/>
        <w:adjustRightInd/>
        <w:ind w:firstLine="0"/>
        <w:rPr>
          <w:b w:val="0"/>
          <w:sz w:val="24"/>
          <w:szCs w:val="24"/>
        </w:rPr>
      </w:pPr>
      <w:r w:rsidRPr="002C3F00">
        <w:rPr>
          <w:b w:val="0"/>
          <w:sz w:val="24"/>
          <w:szCs w:val="24"/>
        </w:rPr>
        <w:t xml:space="preserve">       4. Утвердить источники финансирования дефицита бюджета </w:t>
      </w:r>
      <w:r w:rsidRPr="002C3F00">
        <w:rPr>
          <w:b w:val="0"/>
          <w:spacing w:val="8"/>
          <w:sz w:val="24"/>
          <w:szCs w:val="24"/>
        </w:rPr>
        <w:t xml:space="preserve">муниципального образования </w:t>
      </w:r>
      <w:r w:rsidRPr="002C3F00">
        <w:rPr>
          <w:b w:val="0"/>
          <w:sz w:val="24"/>
          <w:szCs w:val="24"/>
        </w:rPr>
        <w:t xml:space="preserve">Беляницкое сельское поселение Сонковского района </w:t>
      </w:r>
      <w:r w:rsidRPr="002C3F00">
        <w:rPr>
          <w:b w:val="0"/>
          <w:spacing w:val="8"/>
          <w:sz w:val="24"/>
          <w:szCs w:val="24"/>
        </w:rPr>
        <w:t xml:space="preserve">Тверской области </w:t>
      </w:r>
      <w:r w:rsidRPr="002C3F00">
        <w:rPr>
          <w:b w:val="0"/>
          <w:sz w:val="24"/>
          <w:szCs w:val="24"/>
        </w:rPr>
        <w:t>на 201</w:t>
      </w:r>
      <w:r>
        <w:rPr>
          <w:b w:val="0"/>
          <w:sz w:val="24"/>
          <w:szCs w:val="24"/>
        </w:rPr>
        <w:t>5</w:t>
      </w:r>
      <w:r w:rsidRPr="002C3F00">
        <w:rPr>
          <w:b w:val="0"/>
          <w:sz w:val="24"/>
          <w:szCs w:val="24"/>
        </w:rPr>
        <w:t xml:space="preserve"> год согласно приложению 1 к настоящему решению.</w:t>
      </w:r>
      <w:r w:rsidRPr="002C3F00">
        <w:rPr>
          <w:b w:val="0"/>
          <w:spacing w:val="-10"/>
          <w:sz w:val="24"/>
          <w:szCs w:val="24"/>
        </w:rPr>
        <w:t xml:space="preserve">   </w:t>
      </w:r>
    </w:p>
    <w:p w:rsidR="00FC6F43" w:rsidRPr="00127034" w:rsidRDefault="00FC6F43">
      <w:pPr>
        <w:pStyle w:val="3"/>
        <w:rPr>
          <w:rFonts w:ascii="Arial" w:hAnsi="Arial" w:cs="Arial"/>
          <w:szCs w:val="20"/>
        </w:rPr>
      </w:pPr>
      <w:r w:rsidRPr="00127034">
        <w:rPr>
          <w:rFonts w:ascii="Arial" w:hAnsi="Arial" w:cs="Arial"/>
          <w:szCs w:val="20"/>
        </w:rPr>
        <w:t xml:space="preserve">      </w:t>
      </w:r>
      <w:r>
        <w:rPr>
          <w:rFonts w:ascii="Arial" w:hAnsi="Arial" w:cs="Arial"/>
          <w:szCs w:val="20"/>
        </w:rPr>
        <w:t>5</w:t>
      </w:r>
      <w:r w:rsidRPr="00127034">
        <w:rPr>
          <w:rFonts w:ascii="Arial" w:hAnsi="Arial" w:cs="Arial"/>
          <w:szCs w:val="20"/>
        </w:rPr>
        <w:t xml:space="preserve">. Утвердить коды главных администраторов доходов бюджета муниципального образования Беляницкое сельское поселение Сонковского района Тверской области согласно приложению </w:t>
      </w:r>
      <w:r w:rsidRPr="00E1587A">
        <w:rPr>
          <w:rFonts w:ascii="Arial" w:hAnsi="Arial" w:cs="Arial"/>
          <w:szCs w:val="20"/>
        </w:rPr>
        <w:t>2</w:t>
      </w:r>
      <w:r w:rsidRPr="00127034">
        <w:rPr>
          <w:rFonts w:ascii="Arial" w:hAnsi="Arial" w:cs="Arial"/>
          <w:szCs w:val="20"/>
        </w:rPr>
        <w:t xml:space="preserve"> к настоящему решению.</w:t>
      </w:r>
    </w:p>
    <w:p w:rsidR="00FC6F43" w:rsidRPr="00127034" w:rsidRDefault="00FC6F43">
      <w:pPr>
        <w:jc w:val="both"/>
        <w:rPr>
          <w:rFonts w:ascii="Arial" w:hAnsi="Arial" w:cs="Arial"/>
          <w:szCs w:val="20"/>
        </w:rPr>
      </w:pPr>
      <w:r w:rsidRPr="00127034">
        <w:rPr>
          <w:rFonts w:ascii="Arial" w:hAnsi="Arial" w:cs="Arial"/>
          <w:szCs w:val="20"/>
        </w:rPr>
        <w:t xml:space="preserve">      </w:t>
      </w:r>
      <w:r>
        <w:rPr>
          <w:rFonts w:ascii="Arial" w:hAnsi="Arial" w:cs="Arial"/>
          <w:szCs w:val="20"/>
        </w:rPr>
        <w:t>6.</w:t>
      </w:r>
      <w:r w:rsidRPr="00127034">
        <w:rPr>
          <w:rFonts w:ascii="Arial" w:hAnsi="Arial" w:cs="Arial"/>
          <w:szCs w:val="20"/>
        </w:rPr>
        <w:t xml:space="preserve"> Утвердить перечень главных администраторов доходов бюджета муниципального образования Беляницкое сельское поселение Сонковского района Тверской области  согласно приложению </w:t>
      </w:r>
      <w:r>
        <w:rPr>
          <w:rFonts w:ascii="Arial" w:hAnsi="Arial" w:cs="Arial"/>
          <w:szCs w:val="20"/>
        </w:rPr>
        <w:t>3</w:t>
      </w:r>
      <w:r w:rsidRPr="00127034">
        <w:rPr>
          <w:rFonts w:ascii="Arial" w:hAnsi="Arial" w:cs="Arial"/>
          <w:szCs w:val="20"/>
        </w:rPr>
        <w:t xml:space="preserve"> к настоящему решению.</w:t>
      </w:r>
    </w:p>
    <w:p w:rsidR="00FC6F43" w:rsidRPr="00127034" w:rsidRDefault="00FC6F43">
      <w:pPr>
        <w:jc w:val="both"/>
        <w:rPr>
          <w:rFonts w:ascii="Arial" w:hAnsi="Arial" w:cs="Arial"/>
          <w:szCs w:val="20"/>
        </w:rPr>
      </w:pPr>
      <w:r w:rsidRPr="00127034">
        <w:rPr>
          <w:rFonts w:ascii="Arial" w:hAnsi="Arial" w:cs="Arial"/>
          <w:szCs w:val="20"/>
        </w:rPr>
        <w:t xml:space="preserve">    </w:t>
      </w:r>
      <w:r>
        <w:rPr>
          <w:rFonts w:ascii="Arial" w:hAnsi="Arial" w:cs="Arial"/>
          <w:szCs w:val="20"/>
        </w:rPr>
        <w:t xml:space="preserve"> </w:t>
      </w:r>
      <w:r w:rsidRPr="00127034">
        <w:rPr>
          <w:rFonts w:ascii="Arial" w:hAnsi="Arial" w:cs="Arial"/>
          <w:szCs w:val="20"/>
        </w:rPr>
        <w:t xml:space="preserve"> </w:t>
      </w:r>
      <w:r>
        <w:rPr>
          <w:rFonts w:ascii="Arial" w:hAnsi="Arial" w:cs="Arial"/>
          <w:szCs w:val="20"/>
        </w:rPr>
        <w:t>7</w:t>
      </w:r>
      <w:r w:rsidRPr="00127034">
        <w:rPr>
          <w:rFonts w:ascii="Arial" w:hAnsi="Arial" w:cs="Arial"/>
          <w:szCs w:val="20"/>
        </w:rPr>
        <w:t xml:space="preserve">. Утвердить перечень главных </w:t>
      </w:r>
      <w:proofErr w:type="gramStart"/>
      <w:r w:rsidRPr="00127034">
        <w:rPr>
          <w:rFonts w:ascii="Arial" w:hAnsi="Arial" w:cs="Arial"/>
          <w:szCs w:val="20"/>
        </w:rPr>
        <w:t>администраторов источников финансирования дефицита бюджета муниципального образования</w:t>
      </w:r>
      <w:proofErr w:type="gramEnd"/>
      <w:r w:rsidRPr="00127034">
        <w:rPr>
          <w:rFonts w:ascii="Arial" w:hAnsi="Arial" w:cs="Arial"/>
          <w:szCs w:val="20"/>
        </w:rPr>
        <w:t xml:space="preserve"> Беляницкое сельское поселение Сонковского района Тверской области согласно приложению </w:t>
      </w:r>
      <w:r>
        <w:rPr>
          <w:rFonts w:ascii="Arial" w:hAnsi="Arial" w:cs="Arial"/>
          <w:szCs w:val="20"/>
        </w:rPr>
        <w:t>4</w:t>
      </w:r>
      <w:r w:rsidRPr="00127034">
        <w:rPr>
          <w:rFonts w:ascii="Arial" w:hAnsi="Arial" w:cs="Arial"/>
          <w:szCs w:val="20"/>
        </w:rPr>
        <w:t xml:space="preserve"> к настоящему решению.</w:t>
      </w:r>
    </w:p>
    <w:p w:rsidR="00FC6F43" w:rsidRPr="004F28B0" w:rsidRDefault="00FC6F43">
      <w:pPr>
        <w:jc w:val="both"/>
        <w:rPr>
          <w:rFonts w:ascii="Arial" w:hAnsi="Arial" w:cs="Arial"/>
          <w:szCs w:val="20"/>
        </w:rPr>
      </w:pPr>
      <w:r w:rsidRPr="000A6385">
        <w:rPr>
          <w:rFonts w:ascii="Arial" w:hAnsi="Arial" w:cs="Arial"/>
          <w:color w:val="FF0000"/>
          <w:szCs w:val="20"/>
        </w:rPr>
        <w:t xml:space="preserve">     </w:t>
      </w:r>
      <w:r>
        <w:rPr>
          <w:rFonts w:ascii="Arial" w:hAnsi="Arial" w:cs="Arial"/>
          <w:szCs w:val="20"/>
        </w:rPr>
        <w:t>8</w:t>
      </w:r>
      <w:r w:rsidRPr="004F28B0">
        <w:rPr>
          <w:rFonts w:ascii="Arial" w:hAnsi="Arial" w:cs="Arial"/>
          <w:szCs w:val="20"/>
        </w:rPr>
        <w:t xml:space="preserve">. </w:t>
      </w:r>
      <w:proofErr w:type="gramStart"/>
      <w:r w:rsidRPr="004F28B0">
        <w:rPr>
          <w:rFonts w:ascii="Arial" w:hAnsi="Arial" w:cs="Arial"/>
          <w:szCs w:val="20"/>
        </w:rPr>
        <w:t>В случае изменения в 201</w:t>
      </w:r>
      <w:r>
        <w:rPr>
          <w:rFonts w:ascii="Arial" w:hAnsi="Arial" w:cs="Arial"/>
          <w:szCs w:val="20"/>
        </w:rPr>
        <w:t>5</w:t>
      </w:r>
      <w:r w:rsidRPr="004F28B0">
        <w:rPr>
          <w:rFonts w:ascii="Arial" w:hAnsi="Arial" w:cs="Arial"/>
          <w:szCs w:val="20"/>
        </w:rPr>
        <w:t xml:space="preserve"> году состава и (или) функций главных администраторов доходов бюджета муниципального образования Беляницкое сельское поселение Сонковского района Тверской области или главных администраторов источников финансирования дефицита бюджета муниципального образования Беляницкое сельское поселение Сонковского района Тверской области, Администрация Беляницкого сельского поселения Сонковского района Тверской области разрабатывает и представляет в Совет  депутатов муниципального образования Беляницкое сельское поселение Сонковского района</w:t>
      </w:r>
      <w:proofErr w:type="gramEnd"/>
      <w:r w:rsidRPr="004F28B0">
        <w:rPr>
          <w:rFonts w:ascii="Arial" w:hAnsi="Arial" w:cs="Arial"/>
          <w:szCs w:val="20"/>
        </w:rPr>
        <w:t xml:space="preserve"> Тверской области проект решения о внесении изменений в настоящее решение, в части уточнения состава закрепленных за ними кодов классификации доходов бюджетов Российской Федерации или классификации источников финансирования дефицитов бюджетов.</w:t>
      </w:r>
    </w:p>
    <w:p w:rsidR="00FC6F43" w:rsidRPr="00A029AC" w:rsidRDefault="00FC6F43">
      <w:pPr>
        <w:jc w:val="both"/>
        <w:rPr>
          <w:rFonts w:ascii="Arial" w:hAnsi="Arial" w:cs="Arial"/>
          <w:szCs w:val="20"/>
        </w:rPr>
      </w:pPr>
      <w:r w:rsidRPr="00A029AC">
        <w:rPr>
          <w:rFonts w:ascii="Arial" w:hAnsi="Arial" w:cs="Arial"/>
          <w:szCs w:val="20"/>
        </w:rPr>
        <w:t xml:space="preserve">     </w:t>
      </w:r>
      <w:r>
        <w:rPr>
          <w:rFonts w:ascii="Arial" w:hAnsi="Arial" w:cs="Arial"/>
          <w:szCs w:val="20"/>
        </w:rPr>
        <w:t>9</w:t>
      </w:r>
      <w:r w:rsidRPr="00A029AC">
        <w:rPr>
          <w:rFonts w:ascii="Arial" w:hAnsi="Arial" w:cs="Arial"/>
          <w:szCs w:val="20"/>
        </w:rPr>
        <w:t xml:space="preserve">. Закрепить отдельные доходные источники местного бюджета за главными администраторами доходов бюджета  – органами государственной власти Российской Федерации, органами государственной власти Тверской области и государственными органами Тверской области  согласно приложению </w:t>
      </w:r>
      <w:r>
        <w:rPr>
          <w:rFonts w:ascii="Arial" w:hAnsi="Arial" w:cs="Arial"/>
          <w:szCs w:val="20"/>
        </w:rPr>
        <w:t>5</w:t>
      </w:r>
      <w:r w:rsidRPr="00A029AC">
        <w:rPr>
          <w:rFonts w:ascii="Arial" w:hAnsi="Arial" w:cs="Arial"/>
          <w:szCs w:val="20"/>
        </w:rPr>
        <w:t xml:space="preserve"> к настоящему решению.</w:t>
      </w:r>
    </w:p>
    <w:p w:rsidR="00FC6F43" w:rsidRDefault="00FC6F43" w:rsidP="00C355E5">
      <w:pPr>
        <w:autoSpaceDE w:val="0"/>
        <w:autoSpaceDN w:val="0"/>
        <w:adjustRightInd w:val="0"/>
        <w:ind w:firstLine="540"/>
        <w:jc w:val="both"/>
        <w:outlineLvl w:val="1"/>
        <w:rPr>
          <w:rFonts w:ascii="Arial" w:hAnsi="Arial" w:cs="Arial"/>
          <w:szCs w:val="20"/>
        </w:rPr>
      </w:pPr>
      <w:r w:rsidRPr="00C355E5">
        <w:rPr>
          <w:rFonts w:ascii="Arial" w:hAnsi="Arial" w:cs="Arial"/>
        </w:rPr>
        <w:lastRenderedPageBreak/>
        <w:t>10.</w:t>
      </w:r>
      <w:r w:rsidRPr="00C355E5">
        <w:rPr>
          <w:rFonts w:ascii="Arial" w:hAnsi="Arial" w:cs="Arial"/>
          <w:szCs w:val="20"/>
        </w:rPr>
        <w:t xml:space="preserve"> Учесть</w:t>
      </w:r>
      <w:r w:rsidRPr="00A029AC">
        <w:rPr>
          <w:rFonts w:ascii="Arial" w:hAnsi="Arial" w:cs="Arial"/>
          <w:szCs w:val="20"/>
        </w:rPr>
        <w:t xml:space="preserve"> в бюджете муниципального образования Беляницкое сельское поселение Сонковского района Тверской области поступление доходов на 201</w:t>
      </w:r>
      <w:r>
        <w:rPr>
          <w:rFonts w:ascii="Arial" w:hAnsi="Arial" w:cs="Arial"/>
          <w:szCs w:val="20"/>
        </w:rPr>
        <w:t>5</w:t>
      </w:r>
      <w:r w:rsidRPr="00A029AC">
        <w:rPr>
          <w:rFonts w:ascii="Arial" w:hAnsi="Arial" w:cs="Arial"/>
          <w:szCs w:val="20"/>
        </w:rPr>
        <w:t xml:space="preserve"> год согласно приложению </w:t>
      </w:r>
      <w:r>
        <w:rPr>
          <w:rFonts w:ascii="Arial" w:hAnsi="Arial" w:cs="Arial"/>
          <w:szCs w:val="20"/>
        </w:rPr>
        <w:t>6</w:t>
      </w:r>
      <w:r w:rsidRPr="00A029AC">
        <w:rPr>
          <w:rFonts w:ascii="Arial" w:hAnsi="Arial" w:cs="Arial"/>
          <w:szCs w:val="20"/>
        </w:rPr>
        <w:t xml:space="preserve"> к настоящему решению.</w:t>
      </w:r>
      <w:r w:rsidRPr="00C355E5">
        <w:rPr>
          <w:rFonts w:ascii="Arial" w:hAnsi="Arial" w:cs="Arial"/>
          <w:szCs w:val="20"/>
        </w:rPr>
        <w:t xml:space="preserve">       </w:t>
      </w:r>
    </w:p>
    <w:p w:rsidR="00FC6F43" w:rsidRPr="00A029AC" w:rsidRDefault="00FC6F43" w:rsidP="00C355E5">
      <w:pPr>
        <w:autoSpaceDE w:val="0"/>
        <w:autoSpaceDN w:val="0"/>
        <w:adjustRightInd w:val="0"/>
        <w:ind w:firstLine="540"/>
        <w:jc w:val="both"/>
        <w:outlineLvl w:val="1"/>
        <w:rPr>
          <w:rFonts w:ascii="Arial" w:hAnsi="Arial" w:cs="Arial"/>
          <w:szCs w:val="20"/>
        </w:rPr>
      </w:pPr>
      <w:r w:rsidRPr="00C355E5">
        <w:rPr>
          <w:rFonts w:ascii="Arial" w:hAnsi="Arial" w:cs="Arial"/>
          <w:szCs w:val="20"/>
        </w:rPr>
        <w:t xml:space="preserve"> 11. Утвердить</w:t>
      </w:r>
      <w:r w:rsidRPr="00A029AC">
        <w:rPr>
          <w:rFonts w:ascii="Arial" w:hAnsi="Arial" w:cs="Arial"/>
          <w:szCs w:val="20"/>
        </w:rPr>
        <w:t xml:space="preserve">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на 201</w:t>
      </w:r>
      <w:r>
        <w:rPr>
          <w:rFonts w:ascii="Arial" w:hAnsi="Arial" w:cs="Arial"/>
          <w:szCs w:val="20"/>
        </w:rPr>
        <w:t>5</w:t>
      </w:r>
      <w:r w:rsidRPr="00A029AC">
        <w:rPr>
          <w:rFonts w:ascii="Arial" w:hAnsi="Arial" w:cs="Arial"/>
          <w:szCs w:val="20"/>
        </w:rPr>
        <w:t xml:space="preserve"> год согласно приложению </w:t>
      </w:r>
      <w:r>
        <w:rPr>
          <w:rFonts w:ascii="Arial" w:hAnsi="Arial" w:cs="Arial"/>
          <w:szCs w:val="20"/>
        </w:rPr>
        <w:t>7</w:t>
      </w:r>
      <w:r w:rsidRPr="00A029AC">
        <w:rPr>
          <w:rFonts w:ascii="Arial" w:hAnsi="Arial" w:cs="Arial"/>
          <w:szCs w:val="20"/>
        </w:rPr>
        <w:t xml:space="preserve"> к настоящему решению.</w:t>
      </w:r>
    </w:p>
    <w:p w:rsidR="00FC6F43" w:rsidRPr="00A029AC" w:rsidRDefault="00FC6F43">
      <w:pPr>
        <w:jc w:val="both"/>
        <w:rPr>
          <w:rFonts w:ascii="Arial" w:hAnsi="Arial" w:cs="Arial"/>
          <w:szCs w:val="20"/>
        </w:rPr>
      </w:pPr>
      <w:r w:rsidRPr="00A029AC">
        <w:rPr>
          <w:rFonts w:ascii="Arial" w:hAnsi="Arial" w:cs="Arial"/>
          <w:szCs w:val="20"/>
        </w:rPr>
        <w:t xml:space="preserve">         </w:t>
      </w:r>
      <w:r>
        <w:rPr>
          <w:rFonts w:ascii="Arial" w:hAnsi="Arial" w:cs="Arial"/>
          <w:szCs w:val="20"/>
        </w:rPr>
        <w:t>12</w:t>
      </w:r>
      <w:r w:rsidRPr="00A029AC">
        <w:rPr>
          <w:rFonts w:ascii="Arial" w:hAnsi="Arial" w:cs="Arial"/>
          <w:szCs w:val="20"/>
        </w:rPr>
        <w:t>. Утвердить ведомственную структуру расходов бюджета муниципального образования Беляницкое сельское поселение Сонковского района Тверской области на 201</w:t>
      </w:r>
      <w:r>
        <w:rPr>
          <w:rFonts w:ascii="Arial" w:hAnsi="Arial" w:cs="Arial"/>
          <w:szCs w:val="20"/>
        </w:rPr>
        <w:t>5</w:t>
      </w:r>
      <w:r w:rsidRPr="00A029AC">
        <w:rPr>
          <w:rFonts w:ascii="Arial" w:hAnsi="Arial" w:cs="Arial"/>
          <w:szCs w:val="20"/>
        </w:rPr>
        <w:t xml:space="preserve"> год согласно приложению </w:t>
      </w:r>
      <w:r>
        <w:rPr>
          <w:rFonts w:ascii="Arial" w:hAnsi="Arial" w:cs="Arial"/>
          <w:szCs w:val="20"/>
        </w:rPr>
        <w:t>8</w:t>
      </w:r>
      <w:r w:rsidRPr="00A029AC">
        <w:rPr>
          <w:rFonts w:ascii="Arial" w:hAnsi="Arial" w:cs="Arial"/>
          <w:szCs w:val="20"/>
        </w:rPr>
        <w:t xml:space="preserve"> к настоящему решению.</w:t>
      </w:r>
    </w:p>
    <w:p w:rsidR="00FC6F43" w:rsidRDefault="00FC6F43">
      <w:pPr>
        <w:jc w:val="both"/>
        <w:rPr>
          <w:rFonts w:ascii="Arial" w:hAnsi="Arial" w:cs="Arial"/>
          <w:szCs w:val="20"/>
        </w:rPr>
      </w:pPr>
      <w:r w:rsidRPr="00A029AC">
        <w:rPr>
          <w:rFonts w:ascii="Arial" w:hAnsi="Arial" w:cs="Arial"/>
          <w:szCs w:val="20"/>
        </w:rPr>
        <w:t xml:space="preserve">         </w:t>
      </w:r>
      <w:r>
        <w:rPr>
          <w:rFonts w:ascii="Arial" w:hAnsi="Arial" w:cs="Arial"/>
          <w:szCs w:val="20"/>
        </w:rPr>
        <w:t>1</w:t>
      </w:r>
      <w:r w:rsidRPr="00A029AC">
        <w:rPr>
          <w:rFonts w:ascii="Arial" w:hAnsi="Arial" w:cs="Arial"/>
          <w:szCs w:val="20"/>
        </w:rPr>
        <w:t>3. Утвердить распределение бюджетных ассигнований по разделам и подразделам, целевым статьям и видам расходов классификации расходов бюджета на 201</w:t>
      </w:r>
      <w:r>
        <w:rPr>
          <w:rFonts w:ascii="Arial" w:hAnsi="Arial" w:cs="Arial"/>
          <w:szCs w:val="20"/>
        </w:rPr>
        <w:t>5</w:t>
      </w:r>
      <w:r w:rsidRPr="00A029AC">
        <w:rPr>
          <w:rFonts w:ascii="Arial" w:hAnsi="Arial" w:cs="Arial"/>
          <w:szCs w:val="20"/>
        </w:rPr>
        <w:t xml:space="preserve"> год согласно приложению </w:t>
      </w:r>
      <w:r>
        <w:rPr>
          <w:rFonts w:ascii="Arial" w:hAnsi="Arial" w:cs="Arial"/>
          <w:szCs w:val="20"/>
        </w:rPr>
        <w:t>9</w:t>
      </w:r>
      <w:r w:rsidRPr="00A029AC">
        <w:rPr>
          <w:rFonts w:ascii="Arial" w:hAnsi="Arial" w:cs="Arial"/>
          <w:szCs w:val="20"/>
        </w:rPr>
        <w:t xml:space="preserve"> к настоящему решению.</w:t>
      </w:r>
    </w:p>
    <w:p w:rsidR="00FC6F43" w:rsidRDefault="00FC6F43">
      <w:pPr>
        <w:jc w:val="both"/>
        <w:rPr>
          <w:rFonts w:ascii="Arial" w:hAnsi="Arial" w:cs="Arial"/>
          <w:szCs w:val="20"/>
        </w:rPr>
      </w:pPr>
      <w:r>
        <w:rPr>
          <w:rFonts w:ascii="Arial" w:hAnsi="Arial" w:cs="Arial"/>
          <w:szCs w:val="20"/>
        </w:rPr>
        <w:t xml:space="preserve">         14. Утвердить распределение бюджетных ассигнований на реализацию муниципальных программ муниципального образования Беляницкое сельское поселение Сонковского района Тверской области по целевым статьям и главным распорядителям на 2015 год согласно приложению 10 к настоящему решению.</w:t>
      </w:r>
    </w:p>
    <w:p w:rsidR="0013665F" w:rsidRPr="0013665F" w:rsidRDefault="0013665F" w:rsidP="0013665F">
      <w:pPr>
        <w:autoSpaceDE w:val="0"/>
        <w:autoSpaceDN w:val="0"/>
        <w:adjustRightInd w:val="0"/>
        <w:jc w:val="both"/>
        <w:rPr>
          <w:rFonts w:ascii="Arial" w:hAnsi="Arial" w:cs="Arial"/>
        </w:rPr>
      </w:pPr>
      <w:r>
        <w:rPr>
          <w:rFonts w:ascii="Arial" w:hAnsi="Arial" w:cs="Arial"/>
          <w:szCs w:val="20"/>
        </w:rPr>
        <w:t xml:space="preserve">        15</w:t>
      </w:r>
      <w:r w:rsidRPr="0013665F">
        <w:rPr>
          <w:rFonts w:ascii="Arial" w:hAnsi="Arial" w:cs="Arial"/>
        </w:rPr>
        <w:t>. Утвердить объем бюджетных ассигнований муниципального дорожного фонда Беляницкого сельского поселения Сонковского района Тверской области на 2015 год в сумме 299,013</w:t>
      </w:r>
      <w:r>
        <w:rPr>
          <w:rFonts w:ascii="Arial" w:hAnsi="Arial" w:cs="Arial"/>
        </w:rPr>
        <w:t xml:space="preserve"> тыс. руб.</w:t>
      </w:r>
    </w:p>
    <w:p w:rsidR="00FC6F43" w:rsidRDefault="00FC6F43">
      <w:pPr>
        <w:jc w:val="both"/>
        <w:rPr>
          <w:rFonts w:ascii="Arial" w:hAnsi="Arial" w:cs="Arial"/>
          <w:szCs w:val="20"/>
        </w:rPr>
      </w:pPr>
      <w:r w:rsidRPr="000A6385">
        <w:rPr>
          <w:rFonts w:ascii="Arial" w:hAnsi="Arial" w:cs="Arial"/>
          <w:color w:val="FF0000"/>
          <w:szCs w:val="20"/>
        </w:rPr>
        <w:t xml:space="preserve">         </w:t>
      </w:r>
      <w:r>
        <w:rPr>
          <w:rFonts w:ascii="Arial" w:hAnsi="Arial" w:cs="Arial"/>
          <w:szCs w:val="20"/>
        </w:rPr>
        <w:t>1</w:t>
      </w:r>
      <w:r w:rsidR="0013665F">
        <w:rPr>
          <w:rFonts w:ascii="Arial" w:hAnsi="Arial" w:cs="Arial"/>
          <w:szCs w:val="20"/>
        </w:rPr>
        <w:t>6</w:t>
      </w:r>
      <w:r>
        <w:rPr>
          <w:rFonts w:ascii="Arial" w:hAnsi="Arial" w:cs="Arial"/>
          <w:szCs w:val="20"/>
        </w:rPr>
        <w:t xml:space="preserve">. </w:t>
      </w:r>
      <w:r w:rsidRPr="00A029AC">
        <w:rPr>
          <w:rFonts w:ascii="Arial" w:hAnsi="Arial" w:cs="Arial"/>
          <w:szCs w:val="20"/>
        </w:rPr>
        <w:t xml:space="preserve">Установить, что средства, поступающие в бюджет муниципального образования Беляницкое сельское поселение Сонковского района Тверской области </w:t>
      </w:r>
      <w:r>
        <w:rPr>
          <w:rFonts w:ascii="Arial" w:hAnsi="Arial" w:cs="Arial"/>
          <w:szCs w:val="20"/>
        </w:rPr>
        <w:t xml:space="preserve">в 2015 году </w:t>
      </w:r>
      <w:r w:rsidRPr="00A029AC">
        <w:rPr>
          <w:rFonts w:ascii="Arial" w:hAnsi="Arial" w:cs="Arial"/>
          <w:szCs w:val="20"/>
        </w:rPr>
        <w:t xml:space="preserve">из областного бюджета Тверской области в виде субвенций направляются </w:t>
      </w:r>
      <w:proofErr w:type="gramStart"/>
      <w:r w:rsidRPr="00A029AC">
        <w:rPr>
          <w:rFonts w:ascii="Arial" w:hAnsi="Arial" w:cs="Arial"/>
          <w:szCs w:val="20"/>
        </w:rPr>
        <w:t>на</w:t>
      </w:r>
      <w:proofErr w:type="gramEnd"/>
      <w:r>
        <w:rPr>
          <w:rFonts w:ascii="Arial" w:hAnsi="Arial" w:cs="Arial"/>
          <w:szCs w:val="20"/>
        </w:rPr>
        <w:t>:</w:t>
      </w:r>
    </w:p>
    <w:p w:rsidR="00FC6F43" w:rsidRDefault="00FC6F43">
      <w:pPr>
        <w:jc w:val="both"/>
        <w:rPr>
          <w:rFonts w:ascii="Arial" w:hAnsi="Arial" w:cs="Arial"/>
          <w:szCs w:val="20"/>
        </w:rPr>
      </w:pPr>
      <w:r>
        <w:rPr>
          <w:rFonts w:ascii="Arial" w:hAnsi="Arial" w:cs="Arial"/>
          <w:szCs w:val="20"/>
        </w:rPr>
        <w:t xml:space="preserve">      1)</w:t>
      </w:r>
      <w:r w:rsidRPr="00A029AC">
        <w:rPr>
          <w:rFonts w:ascii="Arial" w:hAnsi="Arial" w:cs="Arial"/>
          <w:szCs w:val="20"/>
        </w:rPr>
        <w:t xml:space="preserve"> осуществление полномочий по первичному воинскому учету на территориях, где отсутствуют военные комиссариаты в сумме  </w:t>
      </w:r>
      <w:r>
        <w:rPr>
          <w:rFonts w:ascii="Arial" w:hAnsi="Arial" w:cs="Arial"/>
          <w:szCs w:val="20"/>
        </w:rPr>
        <w:t>61,5</w:t>
      </w:r>
      <w:r w:rsidRPr="00A029AC">
        <w:rPr>
          <w:rFonts w:ascii="Arial" w:hAnsi="Arial" w:cs="Arial"/>
          <w:szCs w:val="20"/>
        </w:rPr>
        <w:t xml:space="preserve"> тыс. руб.</w:t>
      </w:r>
      <w:r>
        <w:rPr>
          <w:rFonts w:ascii="Arial" w:hAnsi="Arial" w:cs="Arial"/>
          <w:szCs w:val="20"/>
        </w:rPr>
        <w:t>;</w:t>
      </w:r>
    </w:p>
    <w:p w:rsidR="00FC6F43" w:rsidRDefault="00FC6F43">
      <w:pPr>
        <w:jc w:val="both"/>
        <w:rPr>
          <w:rFonts w:ascii="Arial" w:hAnsi="Arial" w:cs="Arial"/>
        </w:rPr>
      </w:pPr>
      <w:r>
        <w:rPr>
          <w:rFonts w:ascii="Arial" w:hAnsi="Arial" w:cs="Arial"/>
          <w:szCs w:val="20"/>
        </w:rPr>
        <w:t xml:space="preserve">      2) </w:t>
      </w:r>
      <w:r w:rsidRPr="00231ABD">
        <w:rPr>
          <w:rFonts w:ascii="Arial" w:hAnsi="Arial" w:cs="Arial"/>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в сумме 0,</w:t>
      </w:r>
      <w:r>
        <w:rPr>
          <w:rFonts w:ascii="Arial" w:hAnsi="Arial" w:cs="Arial"/>
        </w:rPr>
        <w:t>15</w:t>
      </w:r>
      <w:r w:rsidRPr="00231ABD">
        <w:rPr>
          <w:rFonts w:ascii="Arial" w:hAnsi="Arial" w:cs="Arial"/>
        </w:rPr>
        <w:t xml:space="preserve"> тыс. руб</w:t>
      </w:r>
      <w:r>
        <w:rPr>
          <w:rFonts w:ascii="Arial" w:hAnsi="Arial" w:cs="Arial"/>
        </w:rPr>
        <w:t>.</w:t>
      </w:r>
    </w:p>
    <w:p w:rsidR="00FC6F43" w:rsidRPr="001C6A3C" w:rsidRDefault="00FC6F43">
      <w:pPr>
        <w:jc w:val="both"/>
        <w:rPr>
          <w:rFonts w:ascii="Arial" w:hAnsi="Arial" w:cs="Arial"/>
          <w:szCs w:val="20"/>
        </w:rPr>
      </w:pPr>
      <w:r>
        <w:rPr>
          <w:rFonts w:ascii="Arial" w:hAnsi="Arial" w:cs="Arial"/>
        </w:rPr>
        <w:t xml:space="preserve">         1</w:t>
      </w:r>
      <w:r w:rsidR="0013665F">
        <w:rPr>
          <w:rFonts w:ascii="Arial" w:hAnsi="Arial" w:cs="Arial"/>
        </w:rPr>
        <w:t>7</w:t>
      </w:r>
      <w:r>
        <w:rPr>
          <w:rFonts w:ascii="Arial" w:hAnsi="Arial" w:cs="Arial"/>
        </w:rPr>
        <w:t xml:space="preserve">. </w:t>
      </w:r>
      <w:r w:rsidRPr="00E15B6F">
        <w:rPr>
          <w:rFonts w:ascii="Arial" w:hAnsi="Arial" w:cs="Arial"/>
        </w:rPr>
        <w:t xml:space="preserve">В соответствии Законом Тверской области </w:t>
      </w:r>
      <w:r>
        <w:rPr>
          <w:rFonts w:ascii="Arial" w:hAnsi="Arial" w:cs="Arial"/>
        </w:rPr>
        <w:t>«О</w:t>
      </w:r>
      <w:r w:rsidRPr="00E15B6F">
        <w:rPr>
          <w:rFonts w:ascii="Arial" w:hAnsi="Arial" w:cs="Arial"/>
        </w:rPr>
        <w:t xml:space="preserve">б областном бюджете  </w:t>
      </w:r>
      <w:r>
        <w:rPr>
          <w:rFonts w:ascii="Arial" w:hAnsi="Arial" w:cs="Arial"/>
        </w:rPr>
        <w:t xml:space="preserve">Тверской области </w:t>
      </w:r>
      <w:r w:rsidRPr="00E15B6F">
        <w:rPr>
          <w:rFonts w:ascii="Arial" w:hAnsi="Arial" w:cs="Arial"/>
        </w:rPr>
        <w:t>на 201</w:t>
      </w:r>
      <w:r>
        <w:rPr>
          <w:rFonts w:ascii="Arial" w:hAnsi="Arial" w:cs="Arial"/>
        </w:rPr>
        <w:t>5</w:t>
      </w:r>
      <w:r w:rsidRPr="00E15B6F">
        <w:rPr>
          <w:rFonts w:ascii="Arial" w:hAnsi="Arial" w:cs="Arial"/>
        </w:rPr>
        <w:t xml:space="preserve"> год и на плановый период до 201</w:t>
      </w:r>
      <w:r>
        <w:rPr>
          <w:rFonts w:ascii="Arial" w:hAnsi="Arial" w:cs="Arial"/>
        </w:rPr>
        <w:t>6</w:t>
      </w:r>
      <w:r w:rsidRPr="00E15B6F">
        <w:rPr>
          <w:rFonts w:ascii="Arial" w:hAnsi="Arial" w:cs="Arial"/>
        </w:rPr>
        <w:t xml:space="preserve"> и 201</w:t>
      </w:r>
      <w:r>
        <w:rPr>
          <w:rFonts w:ascii="Arial" w:hAnsi="Arial" w:cs="Arial"/>
        </w:rPr>
        <w:t>7</w:t>
      </w:r>
      <w:r w:rsidRPr="00E15B6F">
        <w:rPr>
          <w:rFonts w:ascii="Arial" w:hAnsi="Arial" w:cs="Arial"/>
        </w:rPr>
        <w:t xml:space="preserve"> годов</w:t>
      </w:r>
      <w:r>
        <w:rPr>
          <w:rFonts w:ascii="Arial" w:hAnsi="Arial" w:cs="Arial"/>
        </w:rPr>
        <w:t>»</w:t>
      </w:r>
      <w:r w:rsidRPr="00E15B6F">
        <w:rPr>
          <w:rFonts w:ascii="Arial" w:hAnsi="Arial" w:cs="Arial"/>
        </w:rPr>
        <w:t xml:space="preserve"> утвердить дотацию на выравнивание бюджетной обеспеченности </w:t>
      </w:r>
      <w:r w:rsidRPr="00065A4C">
        <w:rPr>
          <w:rFonts w:ascii="Arial" w:hAnsi="Arial" w:cs="Arial"/>
          <w:szCs w:val="20"/>
        </w:rPr>
        <w:t xml:space="preserve"> </w:t>
      </w:r>
      <w:r w:rsidRPr="001C6A3C">
        <w:rPr>
          <w:rFonts w:ascii="Arial" w:hAnsi="Arial" w:cs="Arial"/>
          <w:szCs w:val="20"/>
        </w:rPr>
        <w:t>на 201</w:t>
      </w:r>
      <w:r>
        <w:rPr>
          <w:rFonts w:ascii="Arial" w:hAnsi="Arial" w:cs="Arial"/>
          <w:szCs w:val="20"/>
        </w:rPr>
        <w:t>5</w:t>
      </w:r>
      <w:r w:rsidRPr="001C6A3C">
        <w:rPr>
          <w:rFonts w:ascii="Arial" w:hAnsi="Arial" w:cs="Arial"/>
          <w:szCs w:val="20"/>
        </w:rPr>
        <w:t xml:space="preserve"> год в сумме  </w:t>
      </w:r>
      <w:r>
        <w:rPr>
          <w:rFonts w:ascii="Arial" w:hAnsi="Arial" w:cs="Arial"/>
          <w:szCs w:val="20"/>
        </w:rPr>
        <w:t>1 072,3</w:t>
      </w:r>
      <w:r w:rsidRPr="001C6A3C">
        <w:rPr>
          <w:rFonts w:ascii="Arial" w:hAnsi="Arial" w:cs="Arial"/>
          <w:szCs w:val="20"/>
        </w:rPr>
        <w:t xml:space="preserve"> тыс. руб.</w:t>
      </w:r>
    </w:p>
    <w:p w:rsidR="00FC6F43" w:rsidRPr="00E61EF4" w:rsidRDefault="00FC6F43" w:rsidP="00E34FD6">
      <w:pPr>
        <w:pStyle w:val="3"/>
        <w:rPr>
          <w:rFonts w:ascii="Arial" w:hAnsi="Arial" w:cs="Arial"/>
          <w:szCs w:val="20"/>
        </w:rPr>
      </w:pPr>
      <w:r w:rsidRPr="00E61EF4">
        <w:rPr>
          <w:rFonts w:ascii="Arial" w:hAnsi="Arial" w:cs="Arial"/>
          <w:szCs w:val="20"/>
        </w:rPr>
        <w:t xml:space="preserve">         </w:t>
      </w:r>
      <w:r>
        <w:rPr>
          <w:rFonts w:ascii="Arial" w:hAnsi="Arial" w:cs="Arial"/>
          <w:szCs w:val="20"/>
        </w:rPr>
        <w:t>1</w:t>
      </w:r>
      <w:r w:rsidR="0013665F">
        <w:rPr>
          <w:rFonts w:ascii="Arial" w:hAnsi="Arial" w:cs="Arial"/>
          <w:szCs w:val="20"/>
        </w:rPr>
        <w:t>8</w:t>
      </w:r>
      <w:r>
        <w:rPr>
          <w:rFonts w:ascii="Arial" w:hAnsi="Arial" w:cs="Arial"/>
          <w:szCs w:val="20"/>
        </w:rPr>
        <w:t xml:space="preserve">. </w:t>
      </w:r>
      <w:r w:rsidRPr="00E61EF4">
        <w:rPr>
          <w:rFonts w:ascii="Arial" w:hAnsi="Arial" w:cs="Arial"/>
          <w:szCs w:val="20"/>
        </w:rPr>
        <w:t xml:space="preserve">Утвердить в составе расходов бюджета муниципального образования Беляницкое сельское поселение Сонковского района Тверской области объем иных межбюджетных трансфертов, передаваемых в бюджет муниципального образования Тверской области «Сонковский район»  на осуществление передаваемых на районный уровень полномочий </w:t>
      </w:r>
      <w:r>
        <w:rPr>
          <w:rFonts w:ascii="Arial" w:hAnsi="Arial" w:cs="Arial"/>
          <w:szCs w:val="20"/>
        </w:rPr>
        <w:t xml:space="preserve"> на 2015 год</w:t>
      </w:r>
      <w:r w:rsidRPr="00E61EF4">
        <w:rPr>
          <w:rFonts w:ascii="Arial" w:hAnsi="Arial" w:cs="Arial"/>
          <w:szCs w:val="20"/>
        </w:rPr>
        <w:t xml:space="preserve">  в сумме  </w:t>
      </w:r>
      <w:r>
        <w:rPr>
          <w:rFonts w:ascii="Arial" w:hAnsi="Arial" w:cs="Arial"/>
          <w:szCs w:val="20"/>
        </w:rPr>
        <w:t>26,6</w:t>
      </w:r>
      <w:r w:rsidRPr="00E61EF4">
        <w:rPr>
          <w:rFonts w:ascii="Arial" w:hAnsi="Arial" w:cs="Arial"/>
          <w:szCs w:val="20"/>
        </w:rPr>
        <w:t xml:space="preserve"> тыс. руб.</w:t>
      </w:r>
    </w:p>
    <w:p w:rsidR="00FC6F43" w:rsidRPr="008D6167" w:rsidRDefault="00FC6F43">
      <w:pPr>
        <w:jc w:val="both"/>
        <w:rPr>
          <w:rFonts w:ascii="Arial" w:hAnsi="Arial" w:cs="Arial"/>
          <w:szCs w:val="20"/>
        </w:rPr>
      </w:pPr>
      <w:r w:rsidRPr="0094347F">
        <w:rPr>
          <w:rFonts w:ascii="Arial" w:hAnsi="Arial" w:cs="Arial"/>
          <w:szCs w:val="20"/>
        </w:rPr>
        <w:t xml:space="preserve">         1</w:t>
      </w:r>
      <w:r w:rsidR="0013665F">
        <w:rPr>
          <w:rFonts w:ascii="Arial" w:hAnsi="Arial" w:cs="Arial"/>
          <w:szCs w:val="20"/>
        </w:rPr>
        <w:t>9</w:t>
      </w:r>
      <w:r w:rsidRPr="0094347F">
        <w:rPr>
          <w:rFonts w:ascii="Arial" w:hAnsi="Arial" w:cs="Arial"/>
          <w:szCs w:val="20"/>
        </w:rPr>
        <w:t>.</w:t>
      </w:r>
      <w:r>
        <w:rPr>
          <w:rFonts w:ascii="Arial" w:hAnsi="Arial" w:cs="Arial"/>
          <w:color w:val="FF0000"/>
          <w:szCs w:val="20"/>
        </w:rPr>
        <w:t xml:space="preserve"> </w:t>
      </w:r>
      <w:r w:rsidRPr="008D6167">
        <w:rPr>
          <w:rFonts w:ascii="Arial" w:hAnsi="Arial" w:cs="Arial"/>
          <w:szCs w:val="20"/>
        </w:rPr>
        <w:t xml:space="preserve">Утвердить в составе расходов бюджета  муниципального образования Беляницкое сельское поселение Сонковского района Тверской области средства на создание резервного фонда </w:t>
      </w:r>
      <w:r>
        <w:rPr>
          <w:rFonts w:ascii="Arial" w:hAnsi="Arial" w:cs="Arial"/>
          <w:szCs w:val="20"/>
        </w:rPr>
        <w:t>а</w:t>
      </w:r>
      <w:r w:rsidRPr="008D6167">
        <w:rPr>
          <w:rFonts w:ascii="Arial" w:hAnsi="Arial" w:cs="Arial"/>
          <w:szCs w:val="20"/>
        </w:rPr>
        <w:t>дминистрации Беляницкого сельского поселения Сонковского района Тверской области в сумме 1</w:t>
      </w:r>
      <w:r>
        <w:rPr>
          <w:rFonts w:ascii="Arial" w:hAnsi="Arial" w:cs="Arial"/>
          <w:szCs w:val="20"/>
        </w:rPr>
        <w:t>,</w:t>
      </w:r>
      <w:r w:rsidRPr="008D6167">
        <w:rPr>
          <w:rFonts w:ascii="Arial" w:hAnsi="Arial" w:cs="Arial"/>
          <w:szCs w:val="20"/>
        </w:rPr>
        <w:t>0 тыс. руб.</w:t>
      </w:r>
    </w:p>
    <w:p w:rsidR="00FC6F43" w:rsidRPr="000A1086" w:rsidRDefault="00FC6F43">
      <w:pPr>
        <w:jc w:val="both"/>
        <w:rPr>
          <w:rFonts w:ascii="Arial" w:hAnsi="Arial" w:cs="Arial"/>
          <w:szCs w:val="20"/>
        </w:rPr>
      </w:pPr>
      <w:r w:rsidRPr="000A1086">
        <w:rPr>
          <w:rFonts w:ascii="Arial" w:hAnsi="Arial" w:cs="Arial"/>
          <w:szCs w:val="20"/>
        </w:rPr>
        <w:t xml:space="preserve">         </w:t>
      </w:r>
      <w:r w:rsidR="0013665F">
        <w:rPr>
          <w:rFonts w:ascii="Arial" w:hAnsi="Arial" w:cs="Arial"/>
          <w:szCs w:val="20"/>
        </w:rPr>
        <w:t>20</w:t>
      </w:r>
      <w:r w:rsidRPr="000A1086">
        <w:rPr>
          <w:rFonts w:ascii="Arial" w:hAnsi="Arial" w:cs="Arial"/>
          <w:szCs w:val="20"/>
        </w:rPr>
        <w:t>. Установить верхний предел муниципального долга муниципального образования Беляницкое сельское поселение Сонковского района Тверской области на 1 января 201</w:t>
      </w:r>
      <w:r>
        <w:rPr>
          <w:rFonts w:ascii="Arial" w:hAnsi="Arial" w:cs="Arial"/>
          <w:szCs w:val="20"/>
        </w:rPr>
        <w:t>6</w:t>
      </w:r>
      <w:r w:rsidRPr="000A1086">
        <w:rPr>
          <w:rFonts w:ascii="Arial" w:hAnsi="Arial" w:cs="Arial"/>
          <w:szCs w:val="20"/>
        </w:rPr>
        <w:t xml:space="preserve"> года в сумме 45,49 тыс. руб.</w:t>
      </w:r>
    </w:p>
    <w:p w:rsidR="00FC6F43" w:rsidRPr="000A1086" w:rsidRDefault="00FC6F43" w:rsidP="000A1086">
      <w:pPr>
        <w:pStyle w:val="a6"/>
        <w:spacing w:after="0"/>
        <w:jc w:val="both"/>
        <w:rPr>
          <w:rFonts w:ascii="Arial" w:hAnsi="Arial" w:cs="Arial"/>
          <w:lang w:val="ru-RU"/>
        </w:rPr>
      </w:pPr>
      <w:r w:rsidRPr="000A1086">
        <w:rPr>
          <w:rFonts w:ascii="Arial" w:hAnsi="Arial" w:cs="Arial"/>
          <w:lang w:val="ru-RU"/>
        </w:rPr>
        <w:t xml:space="preserve">          Установить предельный объем муниципального долга муниципального образования Беляницкое сельское поселение Сонковского района Тверской области на 2015 год в размере  </w:t>
      </w:r>
      <w:r>
        <w:rPr>
          <w:rFonts w:ascii="Arial" w:hAnsi="Arial" w:cs="Arial"/>
          <w:lang w:val="ru-RU"/>
        </w:rPr>
        <w:t>606,507</w:t>
      </w:r>
      <w:r w:rsidRPr="000A1086">
        <w:rPr>
          <w:rFonts w:ascii="Arial" w:hAnsi="Arial" w:cs="Arial"/>
          <w:lang w:val="ru-RU"/>
        </w:rPr>
        <w:t xml:space="preserve"> тыс. руб.</w:t>
      </w:r>
    </w:p>
    <w:p w:rsidR="00FC6F43" w:rsidRPr="00F368D9" w:rsidRDefault="00FC6F43" w:rsidP="00F368D9">
      <w:pPr>
        <w:pStyle w:val="a6"/>
        <w:spacing w:after="0"/>
        <w:jc w:val="both"/>
        <w:rPr>
          <w:lang w:val="ru-RU"/>
        </w:rPr>
      </w:pPr>
      <w:r w:rsidRPr="000A1086">
        <w:rPr>
          <w:rFonts w:ascii="Arial" w:hAnsi="Arial" w:cs="Arial"/>
          <w:lang w:val="ru-RU"/>
        </w:rPr>
        <w:t xml:space="preserve">           Установить предельный объем расходов на обслуживание муниципального долга муниципального образования Беляницкое сельское поселение Сонковского района Тверской области на 2015 год в сумме </w:t>
      </w:r>
      <w:r>
        <w:rPr>
          <w:rFonts w:ascii="Arial" w:hAnsi="Arial" w:cs="Arial"/>
          <w:lang w:val="ru-RU"/>
        </w:rPr>
        <w:t>349,621</w:t>
      </w:r>
      <w:r w:rsidRPr="000A1086">
        <w:rPr>
          <w:rFonts w:ascii="Arial" w:hAnsi="Arial" w:cs="Arial"/>
          <w:lang w:val="ru-RU"/>
        </w:rPr>
        <w:t xml:space="preserve"> тыс. руб.</w:t>
      </w:r>
      <w:r w:rsidRPr="00F368D9">
        <w:rPr>
          <w:highlight w:val="yellow"/>
          <w:lang w:val="ru-RU"/>
        </w:rPr>
        <w:t xml:space="preserve">           </w:t>
      </w:r>
    </w:p>
    <w:p w:rsidR="00FC6F43" w:rsidRPr="00785F29" w:rsidRDefault="00FC6F43" w:rsidP="00A07E53">
      <w:pPr>
        <w:pStyle w:val="ConsPlusNormal"/>
        <w:ind w:firstLine="540"/>
        <w:jc w:val="both"/>
        <w:outlineLvl w:val="1"/>
        <w:rPr>
          <w:sz w:val="24"/>
          <w:szCs w:val="24"/>
        </w:rPr>
      </w:pPr>
      <w:r w:rsidRPr="00785F29">
        <w:rPr>
          <w:sz w:val="24"/>
          <w:szCs w:val="24"/>
        </w:rPr>
        <w:t>2</w:t>
      </w:r>
      <w:r w:rsidR="0013665F">
        <w:rPr>
          <w:sz w:val="24"/>
          <w:szCs w:val="24"/>
        </w:rPr>
        <w:t>1</w:t>
      </w:r>
      <w:r w:rsidRPr="00785F29">
        <w:rPr>
          <w:sz w:val="24"/>
          <w:szCs w:val="24"/>
        </w:rPr>
        <w:t xml:space="preserve">. </w:t>
      </w:r>
      <w:proofErr w:type="gramStart"/>
      <w:r w:rsidRPr="00785F29">
        <w:rPr>
          <w:sz w:val="24"/>
          <w:szCs w:val="24"/>
        </w:rPr>
        <w:t xml:space="preserve">Заключение и оплата получателями средств бюджета муниципального </w:t>
      </w:r>
      <w:r w:rsidRPr="00785F29">
        <w:rPr>
          <w:sz w:val="24"/>
          <w:szCs w:val="24"/>
        </w:rPr>
        <w:lastRenderedPageBreak/>
        <w:t>образования Беляницкое сельское поселение Сонковского района Тверской области муниципальных контрактов (договоров), исполнение которых осуществляется за счет средств бюджета муниципального образования Беляницкое сельское поселение Сонковского района Тверской области, производятся в пределах доведенных им по кодам классификации расходов бюджета лимитов бюджетных обязательств и с учетом принятых обязательств.</w:t>
      </w:r>
      <w:proofErr w:type="gramEnd"/>
    </w:p>
    <w:p w:rsidR="00FC6F43" w:rsidRPr="00785F29" w:rsidRDefault="00FC6F43" w:rsidP="00A07E53">
      <w:pPr>
        <w:pStyle w:val="ConsPlusNormal"/>
        <w:ind w:firstLine="540"/>
        <w:jc w:val="both"/>
        <w:outlineLvl w:val="1"/>
        <w:rPr>
          <w:sz w:val="24"/>
          <w:szCs w:val="24"/>
        </w:rPr>
      </w:pPr>
      <w:r w:rsidRPr="00785F29">
        <w:rPr>
          <w:sz w:val="24"/>
          <w:szCs w:val="24"/>
        </w:rPr>
        <w:t>2</w:t>
      </w:r>
      <w:r w:rsidR="0013665F">
        <w:rPr>
          <w:sz w:val="24"/>
          <w:szCs w:val="24"/>
        </w:rPr>
        <w:t>2</w:t>
      </w:r>
      <w:r w:rsidRPr="00785F29">
        <w:rPr>
          <w:sz w:val="24"/>
          <w:szCs w:val="24"/>
        </w:rPr>
        <w:t>. Получатель средств бюджета муниципального образования Беляницкое сельское поселение Сонковского района Тверской области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FC6F43" w:rsidRPr="00785F29" w:rsidRDefault="00FC6F43" w:rsidP="00A07E53">
      <w:pPr>
        <w:pStyle w:val="ConsPlusNormal"/>
        <w:ind w:firstLine="540"/>
        <w:jc w:val="both"/>
        <w:outlineLvl w:val="1"/>
        <w:rPr>
          <w:sz w:val="24"/>
          <w:szCs w:val="24"/>
        </w:rPr>
      </w:pPr>
      <w:r w:rsidRPr="00785F29">
        <w:rPr>
          <w:sz w:val="24"/>
          <w:szCs w:val="24"/>
        </w:rPr>
        <w:t>1) в размере 100 процентов суммы муниципального контракта (договора) - по муниципальным контрактам (договорам):</w:t>
      </w:r>
    </w:p>
    <w:p w:rsidR="00FC6F43" w:rsidRPr="00785F29" w:rsidRDefault="00FC6F43" w:rsidP="00A07E53">
      <w:pPr>
        <w:pStyle w:val="ConsPlusNormal"/>
        <w:ind w:firstLine="540"/>
        <w:jc w:val="both"/>
        <w:outlineLvl w:val="1"/>
        <w:rPr>
          <w:sz w:val="24"/>
          <w:szCs w:val="24"/>
        </w:rPr>
      </w:pPr>
      <w:r w:rsidRPr="00785F29">
        <w:rPr>
          <w:sz w:val="24"/>
          <w:szCs w:val="24"/>
        </w:rPr>
        <w:t>о предоставлении услуг связи;</w:t>
      </w:r>
    </w:p>
    <w:p w:rsidR="00FC6F43" w:rsidRPr="00785F29" w:rsidRDefault="00FC6F43" w:rsidP="00A07E53">
      <w:pPr>
        <w:pStyle w:val="ConsPlusNormal"/>
        <w:ind w:firstLine="540"/>
        <w:jc w:val="both"/>
        <w:outlineLvl w:val="1"/>
        <w:rPr>
          <w:sz w:val="24"/>
          <w:szCs w:val="24"/>
        </w:rPr>
      </w:pPr>
      <w:r w:rsidRPr="00785F29">
        <w:rPr>
          <w:sz w:val="24"/>
          <w:szCs w:val="24"/>
        </w:rPr>
        <w:t>о подписке на печатные издания и об их приобретении;</w:t>
      </w:r>
    </w:p>
    <w:p w:rsidR="00FC6F43" w:rsidRPr="00785F29" w:rsidRDefault="00FC6F43" w:rsidP="00A07E53">
      <w:pPr>
        <w:pStyle w:val="ConsPlusNormal"/>
        <w:ind w:firstLine="540"/>
        <w:jc w:val="both"/>
        <w:outlineLvl w:val="1"/>
        <w:rPr>
          <w:sz w:val="24"/>
          <w:szCs w:val="24"/>
        </w:rPr>
      </w:pPr>
      <w:r w:rsidRPr="00785F29">
        <w:rPr>
          <w:sz w:val="24"/>
          <w:szCs w:val="24"/>
        </w:rPr>
        <w:t>об обучении, в том числе на курсах повышения квалификации и семинарах;</w:t>
      </w:r>
    </w:p>
    <w:p w:rsidR="00FC6F43" w:rsidRPr="00785F29" w:rsidRDefault="00FC6F43" w:rsidP="00A07E53">
      <w:pPr>
        <w:pStyle w:val="ConsPlusNormal"/>
        <w:ind w:firstLine="540"/>
        <w:jc w:val="both"/>
        <w:outlineLvl w:val="1"/>
        <w:rPr>
          <w:sz w:val="24"/>
          <w:szCs w:val="24"/>
        </w:rPr>
      </w:pPr>
      <w:r w:rsidRPr="00785F29">
        <w:rPr>
          <w:sz w:val="24"/>
          <w:szCs w:val="24"/>
        </w:rPr>
        <w:t>о приобретении авиа - и железнодорожных билетов;</w:t>
      </w:r>
    </w:p>
    <w:p w:rsidR="00FC6F43" w:rsidRPr="00785F29" w:rsidRDefault="00FC6F43" w:rsidP="00A07E53">
      <w:pPr>
        <w:pStyle w:val="ConsPlusNormal"/>
        <w:ind w:firstLine="540"/>
        <w:jc w:val="both"/>
        <w:outlineLvl w:val="1"/>
        <w:rPr>
          <w:sz w:val="24"/>
          <w:szCs w:val="24"/>
        </w:rPr>
      </w:pPr>
      <w:r w:rsidRPr="00785F29">
        <w:rPr>
          <w:sz w:val="24"/>
          <w:szCs w:val="24"/>
        </w:rPr>
        <w:t>о приобретении билетов для проезда городским и пригородным транспортом;</w:t>
      </w:r>
    </w:p>
    <w:p w:rsidR="00FC6F43" w:rsidRPr="00785F29" w:rsidRDefault="00FC6F43" w:rsidP="00A07E53">
      <w:pPr>
        <w:pStyle w:val="ConsPlusNormal"/>
        <w:ind w:firstLine="540"/>
        <w:jc w:val="both"/>
        <w:outlineLvl w:val="1"/>
        <w:rPr>
          <w:sz w:val="24"/>
          <w:szCs w:val="24"/>
        </w:rPr>
      </w:pPr>
      <w:r w:rsidRPr="00785F29">
        <w:rPr>
          <w:sz w:val="24"/>
          <w:szCs w:val="24"/>
        </w:rPr>
        <w:t>о предоставлении финансовых услуг;</w:t>
      </w:r>
    </w:p>
    <w:p w:rsidR="00FC6F43" w:rsidRPr="00785F29" w:rsidRDefault="00FC6F43" w:rsidP="00A07E53">
      <w:pPr>
        <w:pStyle w:val="ConsPlusNormal"/>
        <w:ind w:firstLine="540"/>
        <w:jc w:val="both"/>
        <w:outlineLvl w:val="1"/>
        <w:rPr>
          <w:sz w:val="24"/>
          <w:szCs w:val="24"/>
        </w:rPr>
      </w:pPr>
      <w:r w:rsidRPr="00785F29">
        <w:rPr>
          <w:sz w:val="24"/>
          <w:szCs w:val="24"/>
        </w:rPr>
        <w:t>по договорам обязательного страхования гражданской ответственности владельцев транспортных средств;</w:t>
      </w:r>
    </w:p>
    <w:p w:rsidR="00FC6F43" w:rsidRPr="00785F29" w:rsidRDefault="00FC6F43" w:rsidP="00A07E53">
      <w:pPr>
        <w:pStyle w:val="ConsPlusNormal"/>
        <w:ind w:firstLine="540"/>
        <w:jc w:val="both"/>
        <w:outlineLvl w:val="1"/>
        <w:rPr>
          <w:sz w:val="24"/>
          <w:szCs w:val="24"/>
        </w:rPr>
      </w:pPr>
      <w:r w:rsidRPr="00785F29">
        <w:rPr>
          <w:sz w:val="24"/>
          <w:szCs w:val="24"/>
        </w:rPr>
        <w:t>по расходам, связанным с участием органов местного самоуправления поселения в международных, общероссийских, межрегиональных, региональных мероприятиях;</w:t>
      </w:r>
    </w:p>
    <w:p w:rsidR="00FC6F43" w:rsidRPr="00785F29" w:rsidRDefault="00FC6F43" w:rsidP="00A07E53">
      <w:pPr>
        <w:pStyle w:val="ConsPlusNormal"/>
        <w:ind w:firstLine="540"/>
        <w:jc w:val="both"/>
        <w:outlineLvl w:val="1"/>
        <w:rPr>
          <w:sz w:val="24"/>
          <w:szCs w:val="24"/>
        </w:rPr>
      </w:pPr>
      <w:r w:rsidRPr="00785F29">
        <w:rPr>
          <w:sz w:val="24"/>
          <w:szCs w:val="24"/>
        </w:rPr>
        <w:t>по расходам, связанным с организацией и проведением органами местного самоуправления поселения международных, общероссийских, межрегиональных, региональных мероприятий;</w:t>
      </w:r>
    </w:p>
    <w:p w:rsidR="00FC6F43" w:rsidRPr="00785F29" w:rsidRDefault="00FC6F43" w:rsidP="00A07E53">
      <w:pPr>
        <w:pStyle w:val="ConsPlusNormal"/>
        <w:ind w:firstLine="540"/>
        <w:jc w:val="both"/>
        <w:outlineLvl w:val="1"/>
        <w:rPr>
          <w:sz w:val="24"/>
          <w:szCs w:val="24"/>
        </w:rPr>
      </w:pPr>
      <w:r w:rsidRPr="00785F29">
        <w:rPr>
          <w:sz w:val="24"/>
          <w:szCs w:val="24"/>
        </w:rPr>
        <w:t>по муниципальным контрактам (договорам) о поставке товаров, выполнении работ, оказании услуг, связанных со строительным процессом, перечень которых определяется нормативным правовым актом Администрации Беляницкого поселения Сонковского района  Тверской области, в том числе в части оборудования, требующего монтажа;</w:t>
      </w:r>
    </w:p>
    <w:p w:rsidR="00FC6F43" w:rsidRPr="00785F29" w:rsidRDefault="00FC6F43" w:rsidP="00A07E53">
      <w:pPr>
        <w:pStyle w:val="ConsPlusNormal"/>
        <w:ind w:firstLine="540"/>
        <w:jc w:val="both"/>
        <w:outlineLvl w:val="1"/>
        <w:rPr>
          <w:sz w:val="24"/>
          <w:szCs w:val="24"/>
        </w:rPr>
      </w:pPr>
      <w:r w:rsidRPr="00785F29">
        <w:rPr>
          <w:sz w:val="24"/>
          <w:szCs w:val="24"/>
        </w:rPr>
        <w:t>2) в размере 30 процентов суммы муниципального контракта (договора), если иное не предусмотрено действующим законодательством, - по остальным муниципальным контрактам (договорам).</w:t>
      </w:r>
    </w:p>
    <w:p w:rsidR="00FC6F43" w:rsidRPr="00785F29" w:rsidRDefault="00FC6F43" w:rsidP="00785F29">
      <w:pPr>
        <w:jc w:val="both"/>
        <w:rPr>
          <w:rFonts w:ascii="Arial" w:hAnsi="Arial" w:cs="Arial"/>
          <w:szCs w:val="20"/>
        </w:rPr>
      </w:pPr>
      <w:r w:rsidRPr="00785F29">
        <w:rPr>
          <w:rFonts w:ascii="Arial" w:hAnsi="Arial" w:cs="Arial"/>
          <w:szCs w:val="20"/>
        </w:rPr>
        <w:t xml:space="preserve">         2</w:t>
      </w:r>
      <w:r w:rsidR="0013665F">
        <w:rPr>
          <w:rFonts w:ascii="Arial" w:hAnsi="Arial" w:cs="Arial"/>
          <w:szCs w:val="20"/>
        </w:rPr>
        <w:t>3</w:t>
      </w:r>
      <w:r w:rsidRPr="00785F29">
        <w:rPr>
          <w:rFonts w:ascii="Arial" w:hAnsi="Arial" w:cs="Arial"/>
          <w:szCs w:val="20"/>
        </w:rPr>
        <w:t>. Нормативные правовые акты органов местного самоуправления, не обеспеченные источниками финансирования в местном бюджете на 2015 год, не подлежат исполнению в 2015 акты органов местного самоуправления, не обеспеченные источниками финансирования в местном бюджете на 2015 год в полном объеме, подлежат реализации в пределах средств, предусмотренных настоящим решением.</w:t>
      </w:r>
    </w:p>
    <w:p w:rsidR="00FC6F43" w:rsidRPr="00785F29" w:rsidRDefault="00FC6F43">
      <w:pPr>
        <w:ind w:firstLine="708"/>
        <w:jc w:val="both"/>
        <w:rPr>
          <w:rFonts w:ascii="Arial" w:hAnsi="Arial" w:cs="Arial"/>
          <w:szCs w:val="20"/>
        </w:rPr>
      </w:pPr>
      <w:r w:rsidRPr="00785F29">
        <w:rPr>
          <w:rFonts w:ascii="Arial" w:hAnsi="Arial" w:cs="Arial"/>
          <w:szCs w:val="20"/>
        </w:rPr>
        <w:t>2</w:t>
      </w:r>
      <w:r w:rsidR="0013665F">
        <w:rPr>
          <w:rFonts w:ascii="Arial" w:hAnsi="Arial" w:cs="Arial"/>
          <w:szCs w:val="20"/>
        </w:rPr>
        <w:t>4</w:t>
      </w:r>
      <w:r w:rsidRPr="00785F29">
        <w:rPr>
          <w:rFonts w:ascii="Arial" w:hAnsi="Arial" w:cs="Arial"/>
          <w:szCs w:val="20"/>
        </w:rPr>
        <w:t>. Установить, что списание денежных средств со счета местного бюджета на основании судебных актов осуществляется в порядке, установленном Бюджетным кодексом Российской Федерации.</w:t>
      </w:r>
    </w:p>
    <w:p w:rsidR="00FC6F43" w:rsidRPr="00785F29" w:rsidRDefault="00FC6F43" w:rsidP="00785F29">
      <w:pPr>
        <w:jc w:val="both"/>
        <w:rPr>
          <w:rFonts w:ascii="Arial" w:hAnsi="Arial" w:cs="Arial"/>
          <w:szCs w:val="20"/>
        </w:rPr>
      </w:pPr>
      <w:r w:rsidRPr="00785F29">
        <w:rPr>
          <w:rFonts w:ascii="Arial" w:hAnsi="Arial" w:cs="Arial"/>
          <w:szCs w:val="20"/>
        </w:rPr>
        <w:t xml:space="preserve">          2</w:t>
      </w:r>
      <w:r w:rsidR="0013665F">
        <w:rPr>
          <w:rFonts w:ascii="Arial" w:hAnsi="Arial" w:cs="Arial"/>
          <w:szCs w:val="20"/>
        </w:rPr>
        <w:t>5</w:t>
      </w:r>
      <w:r w:rsidRPr="00785F29">
        <w:rPr>
          <w:rFonts w:ascii="Arial" w:hAnsi="Arial" w:cs="Arial"/>
          <w:szCs w:val="20"/>
        </w:rPr>
        <w:t xml:space="preserve">. Установить, что в ходе исполнения бюджета муниципального образования Беляницкое сельское поселение Сонковского района Тверской области орган, осуществляющий исполнение местного бюджета имеет право вносить изменения в сводную бюджетную роспись: </w:t>
      </w:r>
    </w:p>
    <w:p w:rsidR="00FC6F43" w:rsidRPr="00785F29" w:rsidRDefault="00FC6F43" w:rsidP="00F368D9">
      <w:pPr>
        <w:numPr>
          <w:ilvl w:val="0"/>
          <w:numId w:val="17"/>
        </w:numPr>
        <w:tabs>
          <w:tab w:val="clear" w:pos="720"/>
          <w:tab w:val="num" w:pos="0"/>
          <w:tab w:val="left" w:pos="900"/>
        </w:tabs>
        <w:autoSpaceDE w:val="0"/>
        <w:autoSpaceDN w:val="0"/>
        <w:adjustRightInd w:val="0"/>
        <w:ind w:left="0" w:firstLine="567"/>
        <w:jc w:val="both"/>
        <w:rPr>
          <w:rFonts w:ascii="Arial" w:hAnsi="Arial" w:cs="Arial"/>
        </w:rPr>
      </w:pPr>
      <w:proofErr w:type="gramStart"/>
      <w:r w:rsidRPr="00785F29">
        <w:rPr>
          <w:rFonts w:ascii="Arial" w:hAnsi="Arial" w:cs="Arial"/>
          <w:szCs w:val="20"/>
        </w:rPr>
        <w:t xml:space="preserve">на сумму остатков по состоянию на 1 января 2015 года целевых средств, поступивших из федерального, областного и районного бюджетов в бюджет муниципального образования Беляницкое сельское поселение Сонковского района Тверской области и не использованных в 2014 году, </w:t>
      </w:r>
      <w:r w:rsidRPr="00785F29">
        <w:rPr>
          <w:rFonts w:ascii="Arial" w:hAnsi="Arial" w:cs="Arial"/>
        </w:rPr>
        <w:t>подлежащих использованию в 2015 году на те же цели при наличии потребности в них в соответствии с решением главного администратора бюджетных средств;</w:t>
      </w:r>
      <w:proofErr w:type="gramEnd"/>
    </w:p>
    <w:p w:rsidR="00FC6F43" w:rsidRPr="00785F29" w:rsidRDefault="00FC6F43" w:rsidP="00785F29">
      <w:pPr>
        <w:numPr>
          <w:ilvl w:val="0"/>
          <w:numId w:val="17"/>
        </w:numPr>
        <w:autoSpaceDE w:val="0"/>
        <w:autoSpaceDN w:val="0"/>
        <w:adjustRightInd w:val="0"/>
        <w:jc w:val="both"/>
        <w:rPr>
          <w:rFonts w:ascii="Arial" w:hAnsi="Arial" w:cs="Arial"/>
        </w:rPr>
      </w:pPr>
      <w:r w:rsidRPr="00785F29">
        <w:rPr>
          <w:rFonts w:ascii="Arial" w:hAnsi="Arial" w:cs="Arial"/>
        </w:rPr>
        <w:lastRenderedPageBreak/>
        <w:t>на сумму средств, выделяемых из резервного фонда;</w:t>
      </w:r>
    </w:p>
    <w:p w:rsidR="00FC6F43" w:rsidRPr="00785F29" w:rsidRDefault="00FC6F43" w:rsidP="00785F29">
      <w:pPr>
        <w:numPr>
          <w:ilvl w:val="0"/>
          <w:numId w:val="17"/>
        </w:numPr>
        <w:autoSpaceDE w:val="0"/>
        <w:autoSpaceDN w:val="0"/>
        <w:adjustRightInd w:val="0"/>
        <w:jc w:val="both"/>
        <w:rPr>
          <w:rFonts w:ascii="Arial" w:hAnsi="Arial" w:cs="Arial"/>
        </w:rPr>
      </w:pPr>
      <w:r w:rsidRPr="00785F29">
        <w:rPr>
          <w:rFonts w:ascii="Arial" w:hAnsi="Arial" w:cs="Arial"/>
        </w:rPr>
        <w:t>в иных случаях, установленных действующим законодательством.</w:t>
      </w:r>
    </w:p>
    <w:p w:rsidR="00FC6F43" w:rsidRPr="00785F29" w:rsidRDefault="00FC6F43">
      <w:pPr>
        <w:ind w:firstLine="708"/>
        <w:jc w:val="both"/>
        <w:rPr>
          <w:rFonts w:ascii="Arial" w:hAnsi="Arial" w:cs="Arial"/>
          <w:szCs w:val="20"/>
        </w:rPr>
      </w:pPr>
      <w:r w:rsidRPr="00785F29">
        <w:rPr>
          <w:rFonts w:ascii="Arial" w:hAnsi="Arial" w:cs="Arial"/>
          <w:szCs w:val="20"/>
        </w:rPr>
        <w:t>2</w:t>
      </w:r>
      <w:r w:rsidR="0013665F">
        <w:rPr>
          <w:rFonts w:ascii="Arial" w:hAnsi="Arial" w:cs="Arial"/>
          <w:szCs w:val="20"/>
        </w:rPr>
        <w:t>6</w:t>
      </w:r>
      <w:r w:rsidRPr="00785F29">
        <w:rPr>
          <w:rFonts w:ascii="Arial" w:hAnsi="Arial" w:cs="Arial"/>
          <w:szCs w:val="20"/>
        </w:rPr>
        <w:t>. Настоящее Решение вступает в силу с 1 января 2015 года.</w:t>
      </w:r>
    </w:p>
    <w:p w:rsidR="00FC6F43" w:rsidRPr="00801B79" w:rsidRDefault="00FC6F43" w:rsidP="00785F29">
      <w:pPr>
        <w:ind w:firstLine="708"/>
        <w:jc w:val="both"/>
        <w:rPr>
          <w:rFonts w:ascii="Arial" w:hAnsi="Arial" w:cs="Arial"/>
          <w:szCs w:val="20"/>
        </w:rPr>
      </w:pPr>
      <w:r w:rsidRPr="00785F29">
        <w:rPr>
          <w:rFonts w:ascii="Arial" w:hAnsi="Arial" w:cs="Arial"/>
          <w:szCs w:val="20"/>
        </w:rPr>
        <w:t>2</w:t>
      </w:r>
      <w:r w:rsidR="0013665F">
        <w:rPr>
          <w:rFonts w:ascii="Arial" w:hAnsi="Arial" w:cs="Arial"/>
          <w:szCs w:val="20"/>
        </w:rPr>
        <w:t>7</w:t>
      </w:r>
      <w:r w:rsidRPr="00785F29">
        <w:rPr>
          <w:rFonts w:ascii="Arial" w:hAnsi="Arial" w:cs="Arial"/>
          <w:szCs w:val="20"/>
        </w:rPr>
        <w:t>. Обнародовать</w:t>
      </w:r>
      <w:r w:rsidRPr="00801B79">
        <w:rPr>
          <w:rFonts w:ascii="Arial" w:hAnsi="Arial" w:cs="Arial"/>
          <w:szCs w:val="20"/>
        </w:rPr>
        <w:t xml:space="preserve"> настоящее решение в установленном порядке. </w:t>
      </w:r>
    </w:p>
    <w:p w:rsidR="00FC6F43" w:rsidRDefault="00FC6F43">
      <w:pPr>
        <w:rPr>
          <w:rFonts w:ascii="Arial" w:hAnsi="Arial" w:cs="Arial"/>
          <w:szCs w:val="20"/>
        </w:rPr>
      </w:pPr>
    </w:p>
    <w:p w:rsidR="00FC6F43" w:rsidRPr="00C355E5" w:rsidRDefault="00FC6F43">
      <w:pPr>
        <w:rPr>
          <w:rFonts w:ascii="Arial" w:hAnsi="Arial" w:cs="Arial"/>
          <w:szCs w:val="20"/>
        </w:rPr>
      </w:pPr>
    </w:p>
    <w:p w:rsidR="00FC6F43" w:rsidRPr="00801B79" w:rsidRDefault="00FC6F43">
      <w:pPr>
        <w:rPr>
          <w:rFonts w:ascii="Arial" w:hAnsi="Arial" w:cs="Arial"/>
          <w:szCs w:val="20"/>
        </w:rPr>
      </w:pPr>
      <w:r w:rsidRPr="00801B79">
        <w:rPr>
          <w:rFonts w:ascii="Arial" w:hAnsi="Arial" w:cs="Arial"/>
          <w:szCs w:val="20"/>
        </w:rPr>
        <w:t>Глава Беляницкого сельского поселения</w:t>
      </w:r>
    </w:p>
    <w:p w:rsidR="00FC6F43" w:rsidRPr="00801B79" w:rsidRDefault="00FC6F43">
      <w:pPr>
        <w:rPr>
          <w:rFonts w:ascii="Arial" w:hAnsi="Arial" w:cs="Arial"/>
          <w:szCs w:val="20"/>
        </w:rPr>
      </w:pPr>
      <w:r w:rsidRPr="00801B79">
        <w:rPr>
          <w:rFonts w:ascii="Arial" w:hAnsi="Arial" w:cs="Arial"/>
          <w:szCs w:val="20"/>
        </w:rPr>
        <w:t xml:space="preserve">Сонковского района Тверской области                              </w:t>
      </w:r>
      <w:r>
        <w:rPr>
          <w:rFonts w:ascii="Arial" w:hAnsi="Arial" w:cs="Arial"/>
          <w:szCs w:val="20"/>
        </w:rPr>
        <w:t xml:space="preserve">                    И.Ю. Паршина</w:t>
      </w:r>
      <w:r w:rsidRPr="00801B79">
        <w:rPr>
          <w:rFonts w:ascii="Arial" w:hAnsi="Arial" w:cs="Arial"/>
          <w:szCs w:val="20"/>
        </w:rPr>
        <w:t xml:space="preserve"> </w:t>
      </w:r>
    </w:p>
    <w:sectPr w:rsidR="00FC6F43" w:rsidRPr="00801B79" w:rsidSect="00A163E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06" w:rsidRDefault="00E02B06">
      <w:r>
        <w:separator/>
      </w:r>
    </w:p>
  </w:endnote>
  <w:endnote w:type="continuationSeparator" w:id="0">
    <w:p w:rsidR="00E02B06" w:rsidRDefault="00E0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06" w:rsidRDefault="00E02B06">
      <w:r>
        <w:separator/>
      </w:r>
    </w:p>
  </w:footnote>
  <w:footnote w:type="continuationSeparator" w:id="0">
    <w:p w:rsidR="00E02B06" w:rsidRDefault="00E02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EC78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368E0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DC29F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42E42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D0C5D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6C49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7636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12A2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2065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9D6CFEA"/>
    <w:lvl w:ilvl="0">
      <w:start w:val="1"/>
      <w:numFmt w:val="bullet"/>
      <w:lvlText w:val=""/>
      <w:lvlJc w:val="left"/>
      <w:pPr>
        <w:tabs>
          <w:tab w:val="num" w:pos="360"/>
        </w:tabs>
        <w:ind w:left="360" w:hanging="360"/>
      </w:pPr>
      <w:rPr>
        <w:rFonts w:ascii="Symbol" w:hAnsi="Symbol" w:hint="default"/>
      </w:rPr>
    </w:lvl>
  </w:abstractNum>
  <w:abstractNum w:abstractNumId="10">
    <w:nsid w:val="048761FF"/>
    <w:multiLevelType w:val="hybridMultilevel"/>
    <w:tmpl w:val="86F62128"/>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2">
    <w:nsid w:val="0F111FF6"/>
    <w:multiLevelType w:val="hybridMultilevel"/>
    <w:tmpl w:val="8E0CCAD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337573C"/>
    <w:multiLevelType w:val="hybridMultilevel"/>
    <w:tmpl w:val="3D84445A"/>
    <w:lvl w:ilvl="0" w:tplc="04EE69EE">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19E75BF5"/>
    <w:multiLevelType w:val="hybridMultilevel"/>
    <w:tmpl w:val="079A228E"/>
    <w:lvl w:ilvl="0" w:tplc="FFFFFFFF">
      <w:start w:val="1"/>
      <w:numFmt w:val="bullet"/>
      <w:lvlText w:val="­"/>
      <w:lvlJc w:val="left"/>
      <w:pPr>
        <w:tabs>
          <w:tab w:val="num" w:pos="1004"/>
        </w:tabs>
        <w:ind w:left="720"/>
      </w:pPr>
      <w:rPr>
        <w:rFonts w:ascii="Courier New" w:hAnsi="Courier New" w:hint="default"/>
      </w:rPr>
    </w:lvl>
    <w:lvl w:ilvl="1" w:tplc="FFFFFFFF">
      <w:start w:val="1"/>
      <w:numFmt w:val="bullet"/>
      <w:lvlText w:val="o"/>
      <w:lvlJc w:val="left"/>
      <w:pPr>
        <w:tabs>
          <w:tab w:val="num" w:pos="1735"/>
        </w:tabs>
        <w:ind w:left="1735" w:hanging="360"/>
      </w:pPr>
      <w:rPr>
        <w:rFonts w:ascii="Courier New" w:hAnsi="Courier New" w:hint="default"/>
      </w:rPr>
    </w:lvl>
    <w:lvl w:ilvl="2" w:tplc="FFFFFFFF">
      <w:start w:val="1"/>
      <w:numFmt w:val="bullet"/>
      <w:lvlText w:val=""/>
      <w:lvlJc w:val="left"/>
      <w:pPr>
        <w:tabs>
          <w:tab w:val="num" w:pos="2455"/>
        </w:tabs>
        <w:ind w:left="2455" w:hanging="360"/>
      </w:pPr>
      <w:rPr>
        <w:rFonts w:ascii="Wingdings" w:hAnsi="Wingdings" w:hint="default"/>
      </w:rPr>
    </w:lvl>
    <w:lvl w:ilvl="3" w:tplc="FFFFFFFF">
      <w:start w:val="1"/>
      <w:numFmt w:val="bullet"/>
      <w:lvlText w:val=""/>
      <w:lvlJc w:val="left"/>
      <w:pPr>
        <w:tabs>
          <w:tab w:val="num" w:pos="3175"/>
        </w:tabs>
        <w:ind w:left="3175" w:hanging="360"/>
      </w:pPr>
      <w:rPr>
        <w:rFonts w:ascii="Symbol" w:hAnsi="Symbol" w:hint="default"/>
      </w:rPr>
    </w:lvl>
    <w:lvl w:ilvl="4" w:tplc="FFFFFFFF">
      <w:start w:val="1"/>
      <w:numFmt w:val="bullet"/>
      <w:lvlText w:val="o"/>
      <w:lvlJc w:val="left"/>
      <w:pPr>
        <w:tabs>
          <w:tab w:val="num" w:pos="3895"/>
        </w:tabs>
        <w:ind w:left="3895" w:hanging="360"/>
      </w:pPr>
      <w:rPr>
        <w:rFonts w:ascii="Courier New" w:hAnsi="Courier New" w:hint="default"/>
      </w:rPr>
    </w:lvl>
    <w:lvl w:ilvl="5" w:tplc="FFFFFFFF">
      <w:start w:val="1"/>
      <w:numFmt w:val="bullet"/>
      <w:lvlText w:val=""/>
      <w:lvlJc w:val="left"/>
      <w:pPr>
        <w:tabs>
          <w:tab w:val="num" w:pos="4615"/>
        </w:tabs>
        <w:ind w:left="4615" w:hanging="360"/>
      </w:pPr>
      <w:rPr>
        <w:rFonts w:ascii="Wingdings" w:hAnsi="Wingdings" w:hint="default"/>
      </w:rPr>
    </w:lvl>
    <w:lvl w:ilvl="6" w:tplc="FFFFFFFF">
      <w:start w:val="1"/>
      <w:numFmt w:val="bullet"/>
      <w:lvlText w:val=""/>
      <w:lvlJc w:val="left"/>
      <w:pPr>
        <w:tabs>
          <w:tab w:val="num" w:pos="5335"/>
        </w:tabs>
        <w:ind w:left="5335" w:hanging="360"/>
      </w:pPr>
      <w:rPr>
        <w:rFonts w:ascii="Symbol" w:hAnsi="Symbol" w:hint="default"/>
      </w:rPr>
    </w:lvl>
    <w:lvl w:ilvl="7" w:tplc="FFFFFFFF">
      <w:start w:val="1"/>
      <w:numFmt w:val="bullet"/>
      <w:lvlText w:val="o"/>
      <w:lvlJc w:val="left"/>
      <w:pPr>
        <w:tabs>
          <w:tab w:val="num" w:pos="6055"/>
        </w:tabs>
        <w:ind w:left="6055" w:hanging="360"/>
      </w:pPr>
      <w:rPr>
        <w:rFonts w:ascii="Courier New" w:hAnsi="Courier New" w:hint="default"/>
      </w:rPr>
    </w:lvl>
    <w:lvl w:ilvl="8" w:tplc="FFFFFFFF">
      <w:start w:val="1"/>
      <w:numFmt w:val="bullet"/>
      <w:lvlText w:val=""/>
      <w:lvlJc w:val="left"/>
      <w:pPr>
        <w:tabs>
          <w:tab w:val="num" w:pos="6775"/>
        </w:tabs>
        <w:ind w:left="6775" w:hanging="360"/>
      </w:pPr>
      <w:rPr>
        <w:rFonts w:ascii="Wingdings" w:hAnsi="Wingdings" w:hint="default"/>
      </w:rPr>
    </w:lvl>
  </w:abstractNum>
  <w:abstractNum w:abstractNumId="15">
    <w:nsid w:val="20C43ED3"/>
    <w:multiLevelType w:val="hybridMultilevel"/>
    <w:tmpl w:val="99689468"/>
    <w:lvl w:ilvl="0" w:tplc="04190011">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nsid w:val="27E8388C"/>
    <w:multiLevelType w:val="hybridMultilevel"/>
    <w:tmpl w:val="864486C6"/>
    <w:lvl w:ilvl="0" w:tplc="10E0D7B2">
      <w:start w:val="1"/>
      <w:numFmt w:val="decimal"/>
      <w:lvlText w:val="%1)"/>
      <w:lvlJc w:val="left"/>
      <w:pPr>
        <w:tabs>
          <w:tab w:val="num" w:pos="735"/>
        </w:tabs>
        <w:ind w:left="73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8">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19">
    <w:nsid w:val="32B33345"/>
    <w:multiLevelType w:val="hybridMultilevel"/>
    <w:tmpl w:val="5C325606"/>
    <w:lvl w:ilvl="0" w:tplc="FFFFFFFF">
      <w:start w:val="1"/>
      <w:numFmt w:val="decimal"/>
      <w:lvlText w:val="%1."/>
      <w:lvlJc w:val="left"/>
      <w:pPr>
        <w:tabs>
          <w:tab w:val="num" w:pos="1428"/>
        </w:tabs>
        <w:ind w:left="1428"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1">
    <w:nsid w:val="375316D8"/>
    <w:multiLevelType w:val="hybridMultilevel"/>
    <w:tmpl w:val="A6406E8C"/>
    <w:lvl w:ilvl="0" w:tplc="5260B09C">
      <w:start w:val="1"/>
      <w:numFmt w:val="decimal"/>
      <w:lvlText w:val="%1."/>
      <w:lvlJc w:val="left"/>
      <w:pPr>
        <w:tabs>
          <w:tab w:val="num" w:pos="1335"/>
        </w:tabs>
        <w:ind w:left="1335" w:hanging="795"/>
      </w:pPr>
      <w:rPr>
        <w:rFonts w:cs="Times New Roman"/>
        <w:b w:val="0"/>
      </w:rPr>
    </w:lvl>
    <w:lvl w:ilvl="1" w:tplc="12CECD12">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CE71961"/>
    <w:multiLevelType w:val="hybridMultilevel"/>
    <w:tmpl w:val="962E0AD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45534DD8"/>
    <w:multiLevelType w:val="hybridMultilevel"/>
    <w:tmpl w:val="D4763E42"/>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BA00562"/>
    <w:multiLevelType w:val="hybridMultilevel"/>
    <w:tmpl w:val="8124A55A"/>
    <w:lvl w:ilvl="0" w:tplc="FFFFFFFF">
      <w:start w:val="1"/>
      <w:numFmt w:val="bullet"/>
      <w:lvlText w:val=""/>
      <w:lvlJc w:val="left"/>
      <w:pPr>
        <w:tabs>
          <w:tab w:val="num" w:pos="2367"/>
        </w:tabs>
        <w:ind w:left="236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5">
    <w:nsid w:val="4D11564F"/>
    <w:multiLevelType w:val="hybridMultilevel"/>
    <w:tmpl w:val="851AA734"/>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50C857AC"/>
    <w:multiLevelType w:val="hybridMultilevel"/>
    <w:tmpl w:val="6C624DF6"/>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571E7496"/>
    <w:multiLevelType w:val="multilevel"/>
    <w:tmpl w:val="B81E059A"/>
    <w:lvl w:ilvl="0">
      <w:start w:val="1"/>
      <w:numFmt w:val="decimal"/>
      <w:lvlText w:val="%1."/>
      <w:lvlJc w:val="left"/>
      <w:pPr>
        <w:tabs>
          <w:tab w:val="num" w:pos="1260"/>
        </w:tabs>
        <w:ind w:left="1260" w:hanging="360"/>
      </w:pPr>
      <w:rPr>
        <w:rFonts w:cs="Times New Roman" w:hint="default"/>
      </w:rPr>
    </w:lvl>
    <w:lvl w:ilvl="1" w:tentative="1">
      <w:start w:val="1"/>
      <w:numFmt w:val="lowerLetter"/>
      <w:lvlText w:val="%2."/>
      <w:lvlJc w:val="left"/>
      <w:pPr>
        <w:tabs>
          <w:tab w:val="num" w:pos="1980"/>
        </w:tabs>
        <w:ind w:left="1980" w:hanging="360"/>
      </w:pPr>
      <w:rPr>
        <w:rFonts w:cs="Times New Roman"/>
      </w:rPr>
    </w:lvl>
    <w:lvl w:ilvl="2" w:tentative="1">
      <w:start w:val="1"/>
      <w:numFmt w:val="lowerRoman"/>
      <w:lvlText w:val="%3."/>
      <w:lvlJc w:val="right"/>
      <w:pPr>
        <w:tabs>
          <w:tab w:val="num" w:pos="2700"/>
        </w:tabs>
        <w:ind w:left="2700" w:hanging="180"/>
      </w:pPr>
      <w:rPr>
        <w:rFonts w:cs="Times New Roman"/>
      </w:rPr>
    </w:lvl>
    <w:lvl w:ilvl="3" w:tentative="1">
      <w:start w:val="1"/>
      <w:numFmt w:val="decimal"/>
      <w:lvlText w:val="%4."/>
      <w:lvlJc w:val="left"/>
      <w:pPr>
        <w:tabs>
          <w:tab w:val="num" w:pos="3420"/>
        </w:tabs>
        <w:ind w:left="3420" w:hanging="360"/>
      </w:pPr>
      <w:rPr>
        <w:rFonts w:cs="Times New Roman"/>
      </w:rPr>
    </w:lvl>
    <w:lvl w:ilvl="4" w:tentative="1">
      <w:start w:val="1"/>
      <w:numFmt w:val="lowerLetter"/>
      <w:lvlText w:val="%5."/>
      <w:lvlJc w:val="left"/>
      <w:pPr>
        <w:tabs>
          <w:tab w:val="num" w:pos="4140"/>
        </w:tabs>
        <w:ind w:left="4140" w:hanging="360"/>
      </w:pPr>
      <w:rPr>
        <w:rFonts w:cs="Times New Roman"/>
      </w:rPr>
    </w:lvl>
    <w:lvl w:ilvl="5" w:tentative="1">
      <w:start w:val="1"/>
      <w:numFmt w:val="lowerRoman"/>
      <w:lvlText w:val="%6."/>
      <w:lvlJc w:val="right"/>
      <w:pPr>
        <w:tabs>
          <w:tab w:val="num" w:pos="4860"/>
        </w:tabs>
        <w:ind w:left="4860" w:hanging="180"/>
      </w:pPr>
      <w:rPr>
        <w:rFonts w:cs="Times New Roman"/>
      </w:rPr>
    </w:lvl>
    <w:lvl w:ilvl="6" w:tentative="1">
      <w:start w:val="1"/>
      <w:numFmt w:val="decimal"/>
      <w:lvlText w:val="%7."/>
      <w:lvlJc w:val="left"/>
      <w:pPr>
        <w:tabs>
          <w:tab w:val="num" w:pos="5580"/>
        </w:tabs>
        <w:ind w:left="5580" w:hanging="360"/>
      </w:pPr>
      <w:rPr>
        <w:rFonts w:cs="Times New Roman"/>
      </w:rPr>
    </w:lvl>
    <w:lvl w:ilvl="7" w:tentative="1">
      <w:start w:val="1"/>
      <w:numFmt w:val="lowerLetter"/>
      <w:lvlText w:val="%8."/>
      <w:lvlJc w:val="left"/>
      <w:pPr>
        <w:tabs>
          <w:tab w:val="num" w:pos="6300"/>
        </w:tabs>
        <w:ind w:left="6300" w:hanging="360"/>
      </w:pPr>
      <w:rPr>
        <w:rFonts w:cs="Times New Roman"/>
      </w:rPr>
    </w:lvl>
    <w:lvl w:ilvl="8" w:tentative="1">
      <w:start w:val="1"/>
      <w:numFmt w:val="lowerRoman"/>
      <w:lvlText w:val="%9."/>
      <w:lvlJc w:val="right"/>
      <w:pPr>
        <w:tabs>
          <w:tab w:val="num" w:pos="7020"/>
        </w:tabs>
        <w:ind w:left="7020" w:hanging="180"/>
      </w:pPr>
      <w:rPr>
        <w:rFonts w:cs="Times New Roman"/>
      </w:rPr>
    </w:lvl>
  </w:abstractNum>
  <w:abstractNum w:abstractNumId="28">
    <w:nsid w:val="57482CA1"/>
    <w:multiLevelType w:val="hybridMultilevel"/>
    <w:tmpl w:val="3C6EB21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D70307E"/>
    <w:multiLevelType w:val="hybridMultilevel"/>
    <w:tmpl w:val="8124E28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B67D50"/>
    <w:multiLevelType w:val="hybridMultilevel"/>
    <w:tmpl w:val="5A82AB36"/>
    <w:lvl w:ilvl="0" w:tplc="FFFFFFFF">
      <w:start w:val="1"/>
      <w:numFmt w:val="decimal"/>
      <w:lvlText w:val="%1."/>
      <w:lvlJc w:val="left"/>
      <w:pPr>
        <w:tabs>
          <w:tab w:val="num" w:pos="645"/>
        </w:tabs>
        <w:ind w:left="645" w:hanging="360"/>
      </w:pPr>
      <w:rPr>
        <w:rFonts w:cs="Times New Roman" w:hint="default"/>
        <w:i/>
      </w:rPr>
    </w:lvl>
    <w:lvl w:ilvl="1" w:tplc="FFFFFFFF">
      <w:start w:val="1"/>
      <w:numFmt w:val="lowerLetter"/>
      <w:lvlText w:val="%2."/>
      <w:lvlJc w:val="left"/>
      <w:pPr>
        <w:tabs>
          <w:tab w:val="num" w:pos="1365"/>
        </w:tabs>
        <w:ind w:left="1365" w:hanging="360"/>
      </w:pPr>
      <w:rPr>
        <w:rFonts w:cs="Times New Roman"/>
      </w:rPr>
    </w:lvl>
    <w:lvl w:ilvl="2" w:tplc="FFFFFFFF">
      <w:start w:val="1"/>
      <w:numFmt w:val="lowerRoman"/>
      <w:lvlText w:val="%3."/>
      <w:lvlJc w:val="right"/>
      <w:pPr>
        <w:tabs>
          <w:tab w:val="num" w:pos="2085"/>
        </w:tabs>
        <w:ind w:left="2085" w:hanging="180"/>
      </w:pPr>
      <w:rPr>
        <w:rFonts w:cs="Times New Roman"/>
      </w:rPr>
    </w:lvl>
    <w:lvl w:ilvl="3" w:tplc="FFFFFFFF">
      <w:start w:val="1"/>
      <w:numFmt w:val="decimal"/>
      <w:lvlText w:val="%4."/>
      <w:lvlJc w:val="left"/>
      <w:pPr>
        <w:tabs>
          <w:tab w:val="num" w:pos="2805"/>
        </w:tabs>
        <w:ind w:left="2805" w:hanging="360"/>
      </w:pPr>
      <w:rPr>
        <w:rFonts w:cs="Times New Roman"/>
      </w:rPr>
    </w:lvl>
    <w:lvl w:ilvl="4" w:tplc="FFFFFFFF">
      <w:start w:val="1"/>
      <w:numFmt w:val="lowerLetter"/>
      <w:lvlText w:val="%5."/>
      <w:lvlJc w:val="left"/>
      <w:pPr>
        <w:tabs>
          <w:tab w:val="num" w:pos="3525"/>
        </w:tabs>
        <w:ind w:left="3525" w:hanging="360"/>
      </w:pPr>
      <w:rPr>
        <w:rFonts w:cs="Times New Roman"/>
      </w:rPr>
    </w:lvl>
    <w:lvl w:ilvl="5" w:tplc="FFFFFFFF">
      <w:start w:val="1"/>
      <w:numFmt w:val="lowerRoman"/>
      <w:lvlText w:val="%6."/>
      <w:lvlJc w:val="right"/>
      <w:pPr>
        <w:tabs>
          <w:tab w:val="num" w:pos="4245"/>
        </w:tabs>
        <w:ind w:left="4245" w:hanging="180"/>
      </w:pPr>
      <w:rPr>
        <w:rFonts w:cs="Times New Roman"/>
      </w:rPr>
    </w:lvl>
    <w:lvl w:ilvl="6" w:tplc="FFFFFFFF">
      <w:start w:val="1"/>
      <w:numFmt w:val="decimal"/>
      <w:lvlText w:val="%7."/>
      <w:lvlJc w:val="left"/>
      <w:pPr>
        <w:tabs>
          <w:tab w:val="num" w:pos="4965"/>
        </w:tabs>
        <w:ind w:left="4965" w:hanging="360"/>
      </w:pPr>
      <w:rPr>
        <w:rFonts w:cs="Times New Roman"/>
      </w:rPr>
    </w:lvl>
    <w:lvl w:ilvl="7" w:tplc="FFFFFFFF">
      <w:start w:val="1"/>
      <w:numFmt w:val="lowerLetter"/>
      <w:lvlText w:val="%8."/>
      <w:lvlJc w:val="left"/>
      <w:pPr>
        <w:tabs>
          <w:tab w:val="num" w:pos="5685"/>
        </w:tabs>
        <w:ind w:left="5685" w:hanging="360"/>
      </w:pPr>
      <w:rPr>
        <w:rFonts w:cs="Times New Roman"/>
      </w:rPr>
    </w:lvl>
    <w:lvl w:ilvl="8" w:tplc="FFFFFFFF">
      <w:start w:val="1"/>
      <w:numFmt w:val="lowerRoman"/>
      <w:lvlText w:val="%9."/>
      <w:lvlJc w:val="right"/>
      <w:pPr>
        <w:tabs>
          <w:tab w:val="num" w:pos="6405"/>
        </w:tabs>
        <w:ind w:left="6405" w:hanging="180"/>
      </w:pPr>
      <w:rPr>
        <w:rFonts w:cs="Times New Roman"/>
      </w:rPr>
    </w:lvl>
  </w:abstractNum>
  <w:abstractNum w:abstractNumId="31">
    <w:nsid w:val="76BC6BEF"/>
    <w:multiLevelType w:val="hybridMultilevel"/>
    <w:tmpl w:val="B25E51A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7BE01554"/>
    <w:multiLevelType w:val="multilevel"/>
    <w:tmpl w:val="06A664A6"/>
    <w:lvl w:ilvl="0">
      <w:start w:val="1"/>
      <w:numFmt w:val="none"/>
      <w:lvlText w:val="%1"/>
      <w:lvlJc w:val="left"/>
      <w:pPr>
        <w:tabs>
          <w:tab w:val="num" w:pos="360"/>
        </w:tabs>
      </w:pPr>
      <w:rPr>
        <w:rFonts w:cs="Times New Roman" w:hint="default"/>
      </w:rPr>
    </w:lvl>
    <w:lvl w:ilvl="1">
      <w:start w:val="1"/>
      <w:numFmt w:val="decimal"/>
      <w:pStyle w:val="1"/>
      <w:lvlText w:val="%1%2."/>
      <w:lvlJc w:val="left"/>
      <w:pPr>
        <w:tabs>
          <w:tab w:val="num" w:pos="720"/>
        </w:tabs>
        <w:ind w:left="357" w:hanging="357"/>
      </w:pPr>
      <w:rPr>
        <w:rFonts w:cs="Times New Roman" w:hint="default"/>
      </w:rPr>
    </w:lvl>
    <w:lvl w:ilvl="2">
      <w:start w:val="1"/>
      <w:numFmt w:val="decimal"/>
      <w:pStyle w:val="2"/>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num w:numId="1">
    <w:abstractNumId w:val="20"/>
  </w:num>
  <w:num w:numId="2">
    <w:abstractNumId w:val="27"/>
  </w:num>
  <w:num w:numId="3">
    <w:abstractNumId w:val="25"/>
  </w:num>
  <w:num w:numId="4">
    <w:abstractNumId w:val="11"/>
  </w:num>
  <w:num w:numId="5">
    <w:abstractNumId w:val="17"/>
  </w:num>
  <w:num w:numId="6">
    <w:abstractNumId w:val="18"/>
  </w:num>
  <w:num w:numId="7">
    <w:abstractNumId w:val="31"/>
  </w:num>
  <w:num w:numId="8">
    <w:abstractNumId w:val="32"/>
  </w:num>
  <w:num w:numId="9">
    <w:abstractNumId w:val="19"/>
  </w:num>
  <w:num w:numId="10">
    <w:abstractNumId w:val="26"/>
  </w:num>
  <w:num w:numId="11">
    <w:abstractNumId w:val="14"/>
  </w:num>
  <w:num w:numId="12">
    <w:abstractNumId w:val="30"/>
  </w:num>
  <w:num w:numId="13">
    <w:abstractNumId w:val="22"/>
  </w:num>
  <w:num w:numId="14">
    <w:abstractNumId w:val="24"/>
  </w:num>
  <w:num w:numId="15">
    <w:abstractNumId w:val="15"/>
  </w:num>
  <w:num w:numId="16">
    <w:abstractNumId w:val="28"/>
  </w:num>
  <w:num w:numId="17">
    <w:abstractNumId w:val="1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23"/>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7F97"/>
    <w:rsid w:val="00006B35"/>
    <w:rsid w:val="00047CE5"/>
    <w:rsid w:val="00053E78"/>
    <w:rsid w:val="00065A4C"/>
    <w:rsid w:val="00067031"/>
    <w:rsid w:val="000A1086"/>
    <w:rsid w:val="000A1B90"/>
    <w:rsid w:val="000A6385"/>
    <w:rsid w:val="000F4373"/>
    <w:rsid w:val="00121F61"/>
    <w:rsid w:val="001249D8"/>
    <w:rsid w:val="001251DF"/>
    <w:rsid w:val="00127034"/>
    <w:rsid w:val="0013103B"/>
    <w:rsid w:val="001316B7"/>
    <w:rsid w:val="00133DAD"/>
    <w:rsid w:val="001349A0"/>
    <w:rsid w:val="0013665F"/>
    <w:rsid w:val="00147BB5"/>
    <w:rsid w:val="0015258A"/>
    <w:rsid w:val="00162950"/>
    <w:rsid w:val="00163CE6"/>
    <w:rsid w:val="0018596D"/>
    <w:rsid w:val="00186E31"/>
    <w:rsid w:val="001A3C69"/>
    <w:rsid w:val="001A5A1B"/>
    <w:rsid w:val="001C6A3C"/>
    <w:rsid w:val="001E5C80"/>
    <w:rsid w:val="001F2413"/>
    <w:rsid w:val="00202366"/>
    <w:rsid w:val="00217A3B"/>
    <w:rsid w:val="00231ABD"/>
    <w:rsid w:val="00232D16"/>
    <w:rsid w:val="00252E6C"/>
    <w:rsid w:val="00263DEC"/>
    <w:rsid w:val="00276356"/>
    <w:rsid w:val="002A1D8B"/>
    <w:rsid w:val="002B0C1B"/>
    <w:rsid w:val="002C3F00"/>
    <w:rsid w:val="002D5004"/>
    <w:rsid w:val="00315619"/>
    <w:rsid w:val="00334BD9"/>
    <w:rsid w:val="00344A18"/>
    <w:rsid w:val="00380D9A"/>
    <w:rsid w:val="00391474"/>
    <w:rsid w:val="003D3AB9"/>
    <w:rsid w:val="003F0AE0"/>
    <w:rsid w:val="0045279A"/>
    <w:rsid w:val="0049094F"/>
    <w:rsid w:val="004D4768"/>
    <w:rsid w:val="004F28B0"/>
    <w:rsid w:val="0052120F"/>
    <w:rsid w:val="00557C06"/>
    <w:rsid w:val="005673BF"/>
    <w:rsid w:val="0059768C"/>
    <w:rsid w:val="005B7239"/>
    <w:rsid w:val="005D23AF"/>
    <w:rsid w:val="005F5C1D"/>
    <w:rsid w:val="005F6C79"/>
    <w:rsid w:val="00606881"/>
    <w:rsid w:val="00606AB0"/>
    <w:rsid w:val="006277AE"/>
    <w:rsid w:val="0063667E"/>
    <w:rsid w:val="00666A02"/>
    <w:rsid w:val="0067080E"/>
    <w:rsid w:val="00685308"/>
    <w:rsid w:val="006C22B1"/>
    <w:rsid w:val="006C63D3"/>
    <w:rsid w:val="00711B73"/>
    <w:rsid w:val="00731191"/>
    <w:rsid w:val="00750BDE"/>
    <w:rsid w:val="00770F3A"/>
    <w:rsid w:val="007750FD"/>
    <w:rsid w:val="00785F29"/>
    <w:rsid w:val="007B3A5A"/>
    <w:rsid w:val="007F6A9E"/>
    <w:rsid w:val="00801B79"/>
    <w:rsid w:val="00804C50"/>
    <w:rsid w:val="00815F09"/>
    <w:rsid w:val="00831108"/>
    <w:rsid w:val="00843B35"/>
    <w:rsid w:val="008673F4"/>
    <w:rsid w:val="00891412"/>
    <w:rsid w:val="0089428B"/>
    <w:rsid w:val="008A6D37"/>
    <w:rsid w:val="008D6167"/>
    <w:rsid w:val="008D7F97"/>
    <w:rsid w:val="008E5788"/>
    <w:rsid w:val="008F49B0"/>
    <w:rsid w:val="009041E7"/>
    <w:rsid w:val="00910CC5"/>
    <w:rsid w:val="0094347F"/>
    <w:rsid w:val="00952852"/>
    <w:rsid w:val="009674C4"/>
    <w:rsid w:val="00967678"/>
    <w:rsid w:val="009A5521"/>
    <w:rsid w:val="009B42F7"/>
    <w:rsid w:val="009E129B"/>
    <w:rsid w:val="009E1C05"/>
    <w:rsid w:val="009E7E19"/>
    <w:rsid w:val="00A0273C"/>
    <w:rsid w:val="00A029AC"/>
    <w:rsid w:val="00A07E53"/>
    <w:rsid w:val="00A163E2"/>
    <w:rsid w:val="00A228B7"/>
    <w:rsid w:val="00A23F39"/>
    <w:rsid w:val="00A73233"/>
    <w:rsid w:val="00A82F61"/>
    <w:rsid w:val="00AB6B9F"/>
    <w:rsid w:val="00AB789C"/>
    <w:rsid w:val="00AC7AEC"/>
    <w:rsid w:val="00AE6634"/>
    <w:rsid w:val="00B61EAB"/>
    <w:rsid w:val="00BA5C47"/>
    <w:rsid w:val="00BD3DBC"/>
    <w:rsid w:val="00BF2248"/>
    <w:rsid w:val="00C355E5"/>
    <w:rsid w:val="00C35E0C"/>
    <w:rsid w:val="00C411DC"/>
    <w:rsid w:val="00C441D2"/>
    <w:rsid w:val="00CA534A"/>
    <w:rsid w:val="00CB197F"/>
    <w:rsid w:val="00CB2667"/>
    <w:rsid w:val="00CE23A1"/>
    <w:rsid w:val="00CF3B0B"/>
    <w:rsid w:val="00D026A8"/>
    <w:rsid w:val="00D71236"/>
    <w:rsid w:val="00D71571"/>
    <w:rsid w:val="00DB1BF2"/>
    <w:rsid w:val="00E0015F"/>
    <w:rsid w:val="00E02B06"/>
    <w:rsid w:val="00E1587A"/>
    <w:rsid w:val="00E15B6F"/>
    <w:rsid w:val="00E3350A"/>
    <w:rsid w:val="00E34FD6"/>
    <w:rsid w:val="00E41ABB"/>
    <w:rsid w:val="00E4301C"/>
    <w:rsid w:val="00E436F3"/>
    <w:rsid w:val="00E54B57"/>
    <w:rsid w:val="00E61EF4"/>
    <w:rsid w:val="00ED28AA"/>
    <w:rsid w:val="00ED3C28"/>
    <w:rsid w:val="00EF1226"/>
    <w:rsid w:val="00F21719"/>
    <w:rsid w:val="00F368D9"/>
    <w:rsid w:val="00F66A46"/>
    <w:rsid w:val="00F67C66"/>
    <w:rsid w:val="00F814F8"/>
    <w:rsid w:val="00FA0A5F"/>
    <w:rsid w:val="00FA1818"/>
    <w:rsid w:val="00FC6F43"/>
    <w:rsid w:val="00FE7507"/>
    <w:rsid w:val="00FF5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49B0"/>
    <w:rPr>
      <w:sz w:val="24"/>
      <w:szCs w:val="24"/>
    </w:rPr>
  </w:style>
  <w:style w:type="paragraph" w:styleId="10">
    <w:name w:val="heading 1"/>
    <w:aliases w:val="Раздел Договора,H1,&quot;Алмаз&quot;"/>
    <w:basedOn w:val="a0"/>
    <w:next w:val="a0"/>
    <w:link w:val="11"/>
    <w:uiPriority w:val="99"/>
    <w:qFormat/>
    <w:rsid w:val="008F49B0"/>
    <w:pPr>
      <w:keepNext/>
      <w:ind w:firstLine="540"/>
      <w:jc w:val="both"/>
      <w:outlineLvl w:val="0"/>
    </w:pPr>
    <w:rPr>
      <w:b/>
      <w:bCs/>
      <w:lang w:eastAsia="en-US"/>
    </w:rPr>
  </w:style>
  <w:style w:type="paragraph" w:styleId="20">
    <w:name w:val="heading 2"/>
    <w:aliases w:val="H2,&quot;Изумруд&quot;"/>
    <w:basedOn w:val="a0"/>
    <w:next w:val="a0"/>
    <w:link w:val="21"/>
    <w:uiPriority w:val="99"/>
    <w:qFormat/>
    <w:rsid w:val="008F49B0"/>
    <w:pPr>
      <w:keepNext/>
      <w:autoSpaceDE w:val="0"/>
      <w:autoSpaceDN w:val="0"/>
      <w:adjustRightInd w:val="0"/>
      <w:ind w:firstLine="485"/>
      <w:jc w:val="both"/>
      <w:outlineLvl w:val="1"/>
    </w:pPr>
    <w:rPr>
      <w:rFonts w:ascii="Arial" w:hAnsi="Arial" w:cs="Arial"/>
      <w:b/>
      <w:bCs/>
      <w:sz w:val="22"/>
      <w:szCs w:val="22"/>
    </w:rPr>
  </w:style>
  <w:style w:type="paragraph" w:styleId="4">
    <w:name w:val="heading 4"/>
    <w:basedOn w:val="a0"/>
    <w:next w:val="a0"/>
    <w:link w:val="40"/>
    <w:uiPriority w:val="99"/>
    <w:qFormat/>
    <w:rsid w:val="008F49B0"/>
    <w:pPr>
      <w:keepNext/>
      <w:autoSpaceDE w:val="0"/>
      <w:autoSpaceDN w:val="0"/>
      <w:adjustRightInd w:val="0"/>
      <w:ind w:firstLine="485"/>
      <w:jc w:val="both"/>
      <w:outlineLvl w:val="3"/>
    </w:pPr>
    <w:rPr>
      <w:b/>
      <w:bCs/>
      <w:szCs w:val="22"/>
    </w:rPr>
  </w:style>
  <w:style w:type="paragraph" w:styleId="6">
    <w:name w:val="heading 6"/>
    <w:aliases w:val="H6"/>
    <w:basedOn w:val="a0"/>
    <w:next w:val="a0"/>
    <w:link w:val="60"/>
    <w:uiPriority w:val="99"/>
    <w:qFormat/>
    <w:rsid w:val="008F49B0"/>
    <w:pPr>
      <w:spacing w:before="240" w:after="60"/>
      <w:outlineLvl w:val="5"/>
    </w:pPr>
    <w:rPr>
      <w:b/>
      <w:bCs/>
      <w:sz w:val="22"/>
      <w:szCs w:val="22"/>
      <w:lang w:val="en-US" w:eastAsia="en-US"/>
    </w:rPr>
  </w:style>
  <w:style w:type="paragraph" w:styleId="7">
    <w:name w:val="heading 7"/>
    <w:basedOn w:val="a0"/>
    <w:next w:val="a0"/>
    <w:link w:val="70"/>
    <w:uiPriority w:val="99"/>
    <w:qFormat/>
    <w:rsid w:val="008F49B0"/>
    <w:pPr>
      <w:spacing w:before="240" w:after="60"/>
      <w:outlineLvl w:val="6"/>
    </w:pPr>
    <w:rPr>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Договора Знак,H1 Знак,&quot;Алмаз&quot; Знак"/>
    <w:link w:val="10"/>
    <w:uiPriority w:val="9"/>
    <w:rsid w:val="00DB3F0D"/>
    <w:rPr>
      <w:rFonts w:ascii="Cambria" w:eastAsia="Times New Roman" w:hAnsi="Cambria" w:cs="Times New Roman"/>
      <w:b/>
      <w:bCs/>
      <w:kern w:val="32"/>
      <w:sz w:val="32"/>
      <w:szCs w:val="32"/>
    </w:rPr>
  </w:style>
  <w:style w:type="character" w:customStyle="1" w:styleId="21">
    <w:name w:val="Заголовок 2 Знак"/>
    <w:aliases w:val="H2 Знак,&quot;Изумруд&quot; Знак"/>
    <w:link w:val="20"/>
    <w:uiPriority w:val="9"/>
    <w:semiHidden/>
    <w:rsid w:val="00DB3F0D"/>
    <w:rPr>
      <w:rFonts w:ascii="Cambria" w:eastAsia="Times New Roman" w:hAnsi="Cambria" w:cs="Times New Roman"/>
      <w:b/>
      <w:bCs/>
      <w:i/>
      <w:iCs/>
      <w:sz w:val="28"/>
      <w:szCs w:val="28"/>
    </w:rPr>
  </w:style>
  <w:style w:type="character" w:customStyle="1" w:styleId="40">
    <w:name w:val="Заголовок 4 Знак"/>
    <w:link w:val="4"/>
    <w:uiPriority w:val="9"/>
    <w:semiHidden/>
    <w:rsid w:val="00DB3F0D"/>
    <w:rPr>
      <w:rFonts w:ascii="Calibri" w:eastAsia="Times New Roman" w:hAnsi="Calibri" w:cs="Times New Roman"/>
      <w:b/>
      <w:bCs/>
      <w:sz w:val="28"/>
      <w:szCs w:val="28"/>
    </w:rPr>
  </w:style>
  <w:style w:type="character" w:customStyle="1" w:styleId="60">
    <w:name w:val="Заголовок 6 Знак"/>
    <w:aliases w:val="H6 Знак"/>
    <w:link w:val="6"/>
    <w:uiPriority w:val="9"/>
    <w:semiHidden/>
    <w:rsid w:val="00DB3F0D"/>
    <w:rPr>
      <w:rFonts w:ascii="Calibri" w:eastAsia="Times New Roman" w:hAnsi="Calibri" w:cs="Times New Roman"/>
      <w:b/>
      <w:bCs/>
    </w:rPr>
  </w:style>
  <w:style w:type="character" w:customStyle="1" w:styleId="70">
    <w:name w:val="Заголовок 7 Знак"/>
    <w:link w:val="7"/>
    <w:uiPriority w:val="9"/>
    <w:semiHidden/>
    <w:rsid w:val="00DB3F0D"/>
    <w:rPr>
      <w:rFonts w:ascii="Calibri" w:eastAsia="Times New Roman" w:hAnsi="Calibri" w:cs="Times New Roman"/>
      <w:sz w:val="24"/>
      <w:szCs w:val="24"/>
    </w:rPr>
  </w:style>
  <w:style w:type="paragraph" w:styleId="a">
    <w:name w:val="List"/>
    <w:basedOn w:val="a0"/>
    <w:uiPriority w:val="99"/>
    <w:semiHidden/>
    <w:rsid w:val="008F49B0"/>
    <w:pPr>
      <w:numPr>
        <w:numId w:val="6"/>
      </w:numPr>
      <w:spacing w:before="40" w:after="40"/>
      <w:jc w:val="both"/>
    </w:pPr>
    <w:rPr>
      <w:szCs w:val="20"/>
    </w:rPr>
  </w:style>
  <w:style w:type="paragraph" w:customStyle="1" w:styleId="22">
    <w:name w:val="Список2"/>
    <w:basedOn w:val="a"/>
    <w:uiPriority w:val="99"/>
    <w:rsid w:val="008F49B0"/>
    <w:pPr>
      <w:tabs>
        <w:tab w:val="clear" w:pos="360"/>
        <w:tab w:val="left" w:pos="851"/>
      </w:tabs>
      <w:ind w:left="850" w:hanging="493"/>
    </w:pPr>
  </w:style>
  <w:style w:type="paragraph" w:customStyle="1" w:styleId="1">
    <w:name w:val="Номер1"/>
    <w:basedOn w:val="a"/>
    <w:uiPriority w:val="99"/>
    <w:rsid w:val="008F49B0"/>
    <w:pPr>
      <w:numPr>
        <w:ilvl w:val="1"/>
        <w:numId w:val="8"/>
      </w:numPr>
      <w:tabs>
        <w:tab w:val="clear" w:pos="720"/>
        <w:tab w:val="num" w:pos="1620"/>
      </w:tabs>
      <w:ind w:left="1620" w:hanging="360"/>
    </w:pPr>
    <w:rPr>
      <w:sz w:val="22"/>
    </w:rPr>
  </w:style>
  <w:style w:type="paragraph" w:customStyle="1" w:styleId="2">
    <w:name w:val="Номер2"/>
    <w:basedOn w:val="22"/>
    <w:uiPriority w:val="99"/>
    <w:rsid w:val="008F49B0"/>
    <w:pPr>
      <w:numPr>
        <w:ilvl w:val="2"/>
        <w:numId w:val="8"/>
      </w:numPr>
      <w:tabs>
        <w:tab w:val="clear" w:pos="1077"/>
        <w:tab w:val="left" w:pos="964"/>
        <w:tab w:val="num" w:pos="2340"/>
      </w:tabs>
      <w:ind w:left="2340" w:hanging="180"/>
    </w:pPr>
    <w:rPr>
      <w:sz w:val="22"/>
    </w:rPr>
  </w:style>
  <w:style w:type="paragraph" w:customStyle="1" w:styleId="ConsTitle">
    <w:name w:val="ConsTitle"/>
    <w:uiPriority w:val="99"/>
    <w:rsid w:val="008F49B0"/>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0"/>
    <w:link w:val="a5"/>
    <w:uiPriority w:val="99"/>
    <w:semiHidden/>
    <w:rsid w:val="008F49B0"/>
    <w:pPr>
      <w:tabs>
        <w:tab w:val="center" w:pos="4677"/>
        <w:tab w:val="right" w:pos="9355"/>
      </w:tabs>
    </w:pPr>
    <w:rPr>
      <w:lang w:val="en-US" w:eastAsia="en-US"/>
    </w:rPr>
  </w:style>
  <w:style w:type="character" w:customStyle="1" w:styleId="a5">
    <w:name w:val="Нижний колонтитул Знак"/>
    <w:link w:val="a4"/>
    <w:uiPriority w:val="99"/>
    <w:semiHidden/>
    <w:rsid w:val="00DB3F0D"/>
    <w:rPr>
      <w:sz w:val="24"/>
      <w:szCs w:val="24"/>
    </w:rPr>
  </w:style>
  <w:style w:type="paragraph" w:customStyle="1" w:styleId="ConsNormal">
    <w:name w:val="ConsNormal"/>
    <w:uiPriority w:val="99"/>
    <w:rsid w:val="008F49B0"/>
    <w:pPr>
      <w:widowControl w:val="0"/>
      <w:autoSpaceDE w:val="0"/>
      <w:autoSpaceDN w:val="0"/>
      <w:adjustRightInd w:val="0"/>
      <w:ind w:right="19772" w:firstLine="720"/>
    </w:pPr>
    <w:rPr>
      <w:rFonts w:ascii="Arial" w:hAnsi="Arial" w:cs="Arial"/>
      <w:lang w:eastAsia="en-US"/>
    </w:rPr>
  </w:style>
  <w:style w:type="paragraph" w:styleId="23">
    <w:name w:val="Body Text 2"/>
    <w:basedOn w:val="a0"/>
    <w:link w:val="24"/>
    <w:uiPriority w:val="99"/>
    <w:semiHidden/>
    <w:rsid w:val="008F49B0"/>
    <w:pPr>
      <w:spacing w:after="120" w:line="480" w:lineRule="auto"/>
    </w:pPr>
    <w:rPr>
      <w:lang w:val="en-US" w:eastAsia="en-US"/>
    </w:rPr>
  </w:style>
  <w:style w:type="character" w:customStyle="1" w:styleId="24">
    <w:name w:val="Основной текст 2 Знак"/>
    <w:link w:val="23"/>
    <w:uiPriority w:val="99"/>
    <w:semiHidden/>
    <w:rsid w:val="00DB3F0D"/>
    <w:rPr>
      <w:sz w:val="24"/>
      <w:szCs w:val="24"/>
    </w:rPr>
  </w:style>
  <w:style w:type="paragraph" w:styleId="a6">
    <w:name w:val="Body Text"/>
    <w:basedOn w:val="a0"/>
    <w:link w:val="a7"/>
    <w:uiPriority w:val="99"/>
    <w:semiHidden/>
    <w:rsid w:val="008F49B0"/>
    <w:pPr>
      <w:spacing w:after="120"/>
    </w:pPr>
    <w:rPr>
      <w:lang w:val="en-US" w:eastAsia="en-US"/>
    </w:rPr>
  </w:style>
  <w:style w:type="character" w:customStyle="1" w:styleId="a7">
    <w:name w:val="Основной текст Знак"/>
    <w:link w:val="a6"/>
    <w:uiPriority w:val="99"/>
    <w:semiHidden/>
    <w:rsid w:val="00DB3F0D"/>
    <w:rPr>
      <w:sz w:val="24"/>
      <w:szCs w:val="24"/>
    </w:rPr>
  </w:style>
  <w:style w:type="paragraph" w:styleId="a8">
    <w:name w:val="header"/>
    <w:basedOn w:val="a0"/>
    <w:link w:val="a9"/>
    <w:uiPriority w:val="99"/>
    <w:semiHidden/>
    <w:rsid w:val="008F49B0"/>
    <w:pPr>
      <w:tabs>
        <w:tab w:val="center" w:pos="4677"/>
        <w:tab w:val="right" w:pos="9355"/>
      </w:tabs>
    </w:pPr>
  </w:style>
  <w:style w:type="character" w:customStyle="1" w:styleId="a9">
    <w:name w:val="Верхний колонтитул Знак"/>
    <w:link w:val="a8"/>
    <w:uiPriority w:val="99"/>
    <w:semiHidden/>
    <w:rsid w:val="00DB3F0D"/>
    <w:rPr>
      <w:sz w:val="24"/>
      <w:szCs w:val="24"/>
    </w:rPr>
  </w:style>
  <w:style w:type="character" w:customStyle="1" w:styleId="hl41">
    <w:name w:val="hl41"/>
    <w:uiPriority w:val="99"/>
    <w:rsid w:val="008F49B0"/>
    <w:rPr>
      <w:rFonts w:cs="Times New Roman"/>
      <w:b/>
      <w:bCs/>
      <w:sz w:val="20"/>
      <w:szCs w:val="20"/>
    </w:rPr>
  </w:style>
  <w:style w:type="paragraph" w:styleId="aa">
    <w:name w:val="Normal (Web)"/>
    <w:basedOn w:val="a0"/>
    <w:uiPriority w:val="99"/>
    <w:semiHidden/>
    <w:rsid w:val="008F49B0"/>
    <w:pPr>
      <w:spacing w:before="100" w:after="100"/>
    </w:pPr>
    <w:rPr>
      <w:rFonts w:ascii="Arial Unicode MS" w:eastAsia="Arial Unicode MS" w:hAnsi="Arial Unicode MS"/>
      <w:lang w:eastAsia="en-US"/>
    </w:rPr>
  </w:style>
  <w:style w:type="paragraph" w:customStyle="1" w:styleId="ConsPlusNormal">
    <w:name w:val="ConsPlusNormal"/>
    <w:uiPriority w:val="99"/>
    <w:rsid w:val="008F49B0"/>
    <w:pPr>
      <w:widowControl w:val="0"/>
      <w:autoSpaceDE w:val="0"/>
      <w:autoSpaceDN w:val="0"/>
      <w:adjustRightInd w:val="0"/>
      <w:ind w:firstLine="720"/>
    </w:pPr>
    <w:rPr>
      <w:rFonts w:ascii="Arial" w:hAnsi="Arial" w:cs="Arial"/>
    </w:rPr>
  </w:style>
  <w:style w:type="paragraph" w:styleId="3">
    <w:name w:val="Body Text 3"/>
    <w:basedOn w:val="a0"/>
    <w:link w:val="30"/>
    <w:uiPriority w:val="99"/>
    <w:semiHidden/>
    <w:rsid w:val="008F49B0"/>
    <w:pPr>
      <w:jc w:val="both"/>
    </w:pPr>
    <w:rPr>
      <w:szCs w:val="28"/>
    </w:rPr>
  </w:style>
  <w:style w:type="character" w:customStyle="1" w:styleId="30">
    <w:name w:val="Основной текст 3 Знак"/>
    <w:link w:val="3"/>
    <w:uiPriority w:val="99"/>
    <w:semiHidden/>
    <w:rsid w:val="00DB3F0D"/>
    <w:rPr>
      <w:sz w:val="16"/>
      <w:szCs w:val="16"/>
    </w:rPr>
  </w:style>
  <w:style w:type="paragraph" w:customStyle="1" w:styleId="OEM">
    <w:name w:val="Нормальный (OEM)"/>
    <w:basedOn w:val="a0"/>
    <w:next w:val="a0"/>
    <w:uiPriority w:val="99"/>
    <w:rsid w:val="008F49B0"/>
    <w:pPr>
      <w:widowControl w:val="0"/>
      <w:autoSpaceDE w:val="0"/>
      <w:autoSpaceDN w:val="0"/>
      <w:adjustRightInd w:val="0"/>
      <w:jc w:val="both"/>
    </w:pPr>
    <w:rPr>
      <w:rFonts w:ascii="Courier New" w:hAnsi="Courier New" w:cs="Courier New"/>
      <w:sz w:val="20"/>
      <w:szCs w:val="20"/>
    </w:rPr>
  </w:style>
  <w:style w:type="paragraph" w:customStyle="1" w:styleId="ab">
    <w:name w:val="Мой стиль"/>
    <w:basedOn w:val="a0"/>
    <w:uiPriority w:val="99"/>
    <w:rsid w:val="008F49B0"/>
    <w:pPr>
      <w:spacing w:after="120"/>
      <w:ind w:firstLine="567"/>
      <w:jc w:val="both"/>
    </w:pPr>
    <w:rPr>
      <w:szCs w:val="20"/>
    </w:rPr>
  </w:style>
  <w:style w:type="paragraph" w:styleId="ac">
    <w:name w:val="Body Text Indent"/>
    <w:basedOn w:val="a0"/>
    <w:link w:val="ad"/>
    <w:uiPriority w:val="99"/>
    <w:semiHidden/>
    <w:rsid w:val="008F49B0"/>
    <w:pPr>
      <w:tabs>
        <w:tab w:val="num" w:pos="0"/>
      </w:tabs>
      <w:ind w:firstLine="709"/>
      <w:jc w:val="both"/>
    </w:pPr>
    <w:rPr>
      <w:sz w:val="28"/>
    </w:rPr>
  </w:style>
  <w:style w:type="character" w:customStyle="1" w:styleId="ad">
    <w:name w:val="Основной текст с отступом Знак"/>
    <w:link w:val="ac"/>
    <w:uiPriority w:val="99"/>
    <w:semiHidden/>
    <w:rsid w:val="00DB3F0D"/>
    <w:rPr>
      <w:sz w:val="24"/>
      <w:szCs w:val="24"/>
    </w:rPr>
  </w:style>
  <w:style w:type="paragraph" w:customStyle="1" w:styleId="ConsPlusNonformat">
    <w:name w:val="ConsPlusNonformat"/>
    <w:uiPriority w:val="99"/>
    <w:rsid w:val="008F49B0"/>
    <w:pPr>
      <w:widowControl w:val="0"/>
      <w:autoSpaceDE w:val="0"/>
      <w:autoSpaceDN w:val="0"/>
      <w:adjustRightInd w:val="0"/>
    </w:pPr>
    <w:rPr>
      <w:rFonts w:ascii="Courier New" w:hAnsi="Courier New" w:cs="Courier New"/>
    </w:rPr>
  </w:style>
  <w:style w:type="character" w:styleId="ae">
    <w:name w:val="Hyperlink"/>
    <w:uiPriority w:val="99"/>
    <w:semiHidden/>
    <w:rsid w:val="00A07E53"/>
    <w:rPr>
      <w:rFonts w:cs="Times New Roman"/>
      <w:color w:val="0000FF"/>
      <w:u w:val="single"/>
    </w:rPr>
  </w:style>
  <w:style w:type="paragraph" w:styleId="af">
    <w:name w:val="Balloon Text"/>
    <w:basedOn w:val="a0"/>
    <w:link w:val="af0"/>
    <w:uiPriority w:val="99"/>
    <w:semiHidden/>
    <w:unhideWhenUsed/>
    <w:rsid w:val="00A163E2"/>
    <w:rPr>
      <w:rFonts w:ascii="Tahoma" w:hAnsi="Tahoma" w:cs="Tahoma"/>
      <w:sz w:val="16"/>
      <w:szCs w:val="16"/>
    </w:rPr>
  </w:style>
  <w:style w:type="character" w:customStyle="1" w:styleId="af0">
    <w:name w:val="Текст выноски Знак"/>
    <w:link w:val="af"/>
    <w:uiPriority w:val="99"/>
    <w:semiHidden/>
    <w:rsid w:val="00A16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0569">
      <w:marLeft w:val="0"/>
      <w:marRight w:val="0"/>
      <w:marTop w:val="0"/>
      <w:marBottom w:val="0"/>
      <w:divBdr>
        <w:top w:val="none" w:sz="0" w:space="0" w:color="auto"/>
        <w:left w:val="none" w:sz="0" w:space="0" w:color="auto"/>
        <w:bottom w:val="none" w:sz="0" w:space="0" w:color="auto"/>
        <w:right w:val="none" w:sz="0" w:space="0" w:color="auto"/>
      </w:divBdr>
    </w:div>
    <w:div w:id="191920570">
      <w:marLeft w:val="0"/>
      <w:marRight w:val="0"/>
      <w:marTop w:val="0"/>
      <w:marBottom w:val="0"/>
      <w:divBdr>
        <w:top w:val="none" w:sz="0" w:space="0" w:color="auto"/>
        <w:left w:val="none" w:sz="0" w:space="0" w:color="auto"/>
        <w:bottom w:val="none" w:sz="0" w:space="0" w:color="auto"/>
        <w:right w:val="none" w:sz="0" w:space="0" w:color="auto"/>
      </w:divBdr>
    </w:div>
    <w:div w:id="191920571">
      <w:marLeft w:val="0"/>
      <w:marRight w:val="0"/>
      <w:marTop w:val="0"/>
      <w:marBottom w:val="0"/>
      <w:divBdr>
        <w:top w:val="none" w:sz="0" w:space="0" w:color="auto"/>
        <w:left w:val="none" w:sz="0" w:space="0" w:color="auto"/>
        <w:bottom w:val="none" w:sz="0" w:space="0" w:color="auto"/>
        <w:right w:val="none" w:sz="0" w:space="0" w:color="auto"/>
      </w:divBdr>
    </w:div>
    <w:div w:id="191920572">
      <w:marLeft w:val="0"/>
      <w:marRight w:val="0"/>
      <w:marTop w:val="0"/>
      <w:marBottom w:val="0"/>
      <w:divBdr>
        <w:top w:val="none" w:sz="0" w:space="0" w:color="auto"/>
        <w:left w:val="none" w:sz="0" w:space="0" w:color="auto"/>
        <w:bottom w:val="none" w:sz="0" w:space="0" w:color="auto"/>
        <w:right w:val="none" w:sz="0" w:space="0" w:color="auto"/>
      </w:divBdr>
    </w:div>
    <w:div w:id="191920573">
      <w:marLeft w:val="0"/>
      <w:marRight w:val="0"/>
      <w:marTop w:val="0"/>
      <w:marBottom w:val="0"/>
      <w:divBdr>
        <w:top w:val="none" w:sz="0" w:space="0" w:color="auto"/>
        <w:left w:val="none" w:sz="0" w:space="0" w:color="auto"/>
        <w:bottom w:val="none" w:sz="0" w:space="0" w:color="auto"/>
        <w:right w:val="none" w:sz="0" w:space="0" w:color="auto"/>
      </w:divBdr>
    </w:div>
    <w:div w:id="191920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1553</Words>
  <Characters>8857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Admin</cp:lastModifiedBy>
  <cp:revision>14</cp:revision>
  <cp:lastPrinted>2015-01-13T11:12:00Z</cp:lastPrinted>
  <dcterms:created xsi:type="dcterms:W3CDTF">2014-11-24T13:52:00Z</dcterms:created>
  <dcterms:modified xsi:type="dcterms:W3CDTF">2015-01-13T11:16:00Z</dcterms:modified>
</cp:coreProperties>
</file>