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26" w:rsidRDefault="00201426" w:rsidP="00201426">
      <w:pPr>
        <w:pStyle w:val="a3"/>
        <w:spacing w:before="263"/>
        <w:ind w:left="102" w:right="105" w:firstLine="707"/>
        <w:jc w:val="both"/>
        <w:rPr>
          <w:rFonts w:ascii="Calibri" w:hAnsi="Calibri"/>
          <w:b/>
        </w:rPr>
      </w:pPr>
      <w:r w:rsidRPr="003A70B4">
        <w:rPr>
          <w:b/>
        </w:rPr>
        <w:t>Участникам алкогольного рынка, осуществляющим</w:t>
      </w:r>
      <w:r w:rsidRPr="003A70B4">
        <w:rPr>
          <w:b/>
          <w:spacing w:val="1"/>
        </w:rPr>
        <w:t xml:space="preserve"> </w:t>
      </w:r>
      <w:r w:rsidRPr="003A70B4">
        <w:rPr>
          <w:b/>
        </w:rPr>
        <w:t>оборот алкогольной и спиртосодержащей продукции на территории Тверской</w:t>
      </w:r>
      <w:r w:rsidRPr="003A70B4">
        <w:rPr>
          <w:b/>
          <w:spacing w:val="-67"/>
        </w:rPr>
        <w:t xml:space="preserve"> </w:t>
      </w:r>
      <w:r w:rsidRPr="003A70B4">
        <w:rPr>
          <w:b/>
        </w:rPr>
        <w:t>области необходимо со</w:t>
      </w:r>
      <w:bookmarkStart w:id="0" w:name="_GoBack"/>
      <w:bookmarkEnd w:id="0"/>
      <w:r w:rsidRPr="003A70B4">
        <w:rPr>
          <w:b/>
        </w:rPr>
        <w:t>блюдать требования законодательства в части учета</w:t>
      </w:r>
      <w:r w:rsidRPr="003A70B4">
        <w:rPr>
          <w:b/>
          <w:spacing w:val="1"/>
        </w:rPr>
        <w:t xml:space="preserve"> </w:t>
      </w:r>
      <w:r w:rsidRPr="003A70B4">
        <w:rPr>
          <w:b/>
        </w:rPr>
        <w:t>этилового</w:t>
      </w:r>
      <w:r w:rsidRPr="003A70B4">
        <w:rPr>
          <w:b/>
          <w:spacing w:val="1"/>
        </w:rPr>
        <w:t xml:space="preserve"> </w:t>
      </w:r>
      <w:r w:rsidRPr="003A70B4">
        <w:rPr>
          <w:b/>
        </w:rPr>
        <w:t>спирта,</w:t>
      </w:r>
      <w:r w:rsidRPr="003A70B4">
        <w:rPr>
          <w:b/>
          <w:spacing w:val="1"/>
        </w:rPr>
        <w:t xml:space="preserve"> </w:t>
      </w:r>
      <w:r w:rsidRPr="003A70B4">
        <w:rPr>
          <w:b/>
        </w:rPr>
        <w:t>алкогольной</w:t>
      </w:r>
      <w:r w:rsidRPr="003A70B4">
        <w:rPr>
          <w:b/>
          <w:spacing w:val="1"/>
        </w:rPr>
        <w:t xml:space="preserve"> </w:t>
      </w:r>
      <w:r w:rsidRPr="003A70B4">
        <w:rPr>
          <w:b/>
        </w:rPr>
        <w:t>и</w:t>
      </w:r>
      <w:r w:rsidRPr="003A70B4">
        <w:rPr>
          <w:b/>
          <w:spacing w:val="1"/>
        </w:rPr>
        <w:t xml:space="preserve"> </w:t>
      </w:r>
      <w:r w:rsidRPr="003A70B4">
        <w:rPr>
          <w:b/>
        </w:rPr>
        <w:t>спиртосодержащей</w:t>
      </w:r>
      <w:r w:rsidRPr="003A70B4">
        <w:rPr>
          <w:b/>
          <w:spacing w:val="1"/>
        </w:rPr>
        <w:t xml:space="preserve"> </w:t>
      </w:r>
      <w:r w:rsidRPr="003A70B4">
        <w:rPr>
          <w:b/>
        </w:rPr>
        <w:t>продукции</w:t>
      </w:r>
      <w:r w:rsidRPr="003A70B4">
        <w:rPr>
          <w:b/>
          <w:spacing w:val="1"/>
        </w:rPr>
        <w:t xml:space="preserve"> </w:t>
      </w:r>
      <w:r w:rsidRPr="003A70B4">
        <w:rPr>
          <w:b/>
        </w:rPr>
        <w:t>при</w:t>
      </w:r>
      <w:r w:rsidRPr="003A70B4">
        <w:rPr>
          <w:b/>
          <w:spacing w:val="1"/>
        </w:rPr>
        <w:t xml:space="preserve"> </w:t>
      </w:r>
      <w:r w:rsidRPr="003A70B4">
        <w:rPr>
          <w:b/>
        </w:rPr>
        <w:t>их</w:t>
      </w:r>
      <w:r w:rsidRPr="003A70B4">
        <w:rPr>
          <w:b/>
          <w:spacing w:val="1"/>
        </w:rPr>
        <w:t xml:space="preserve"> </w:t>
      </w:r>
      <w:r w:rsidRPr="003A70B4">
        <w:rPr>
          <w:b/>
        </w:rPr>
        <w:t>обороте</w:t>
      </w:r>
      <w:r w:rsidRPr="003A70B4">
        <w:rPr>
          <w:rFonts w:ascii="Calibri" w:hAnsi="Calibri"/>
          <w:b/>
        </w:rPr>
        <w:t>.</w:t>
      </w:r>
    </w:p>
    <w:p w:rsidR="000A52FB" w:rsidRDefault="000A52FB"/>
    <w:p w:rsidR="00201426" w:rsidRDefault="00201426" w:rsidP="00201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 Федерального закона Российской Федерации от 22.11.1995г.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171-ФЗ «О государственном регулировании производства и оборота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этилового спирта, алкогольной и спиртосодержащей продукции и об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ограничении потребления (распития) алкогольной продукции», определены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полномочия органов государственной власти Российской Федерации в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области производства и оборота этилового спирта, алкогольной и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спиртосодержащей продукции к которым относится регулирование цен на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этиловый спирт, алкогольную и спиртосодержащую продукцию.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201426" w:rsidRDefault="00201426" w:rsidP="00201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Минфина России от 07.10.2020 № 235н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установлении цен, не ниже которых осуществляются закупка (за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исключением импорта), поставки (за исключением экспорта) и розничная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продажа алкогольной продукции крепостью свыше 28 процентов»,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розничная продажа алкогольной продукции (с НДС и акцизом) должна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существляться следующим образом:</w:t>
      </w:r>
    </w:p>
    <w:p w:rsidR="00201426" w:rsidRPr="00201426" w:rsidRDefault="00201426" w:rsidP="0020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2"/>
        <w:gridCol w:w="2603"/>
        <w:gridCol w:w="2210"/>
        <w:gridCol w:w="2156"/>
      </w:tblGrid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крепость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37 до 40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40 до 41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 руб.</w:t>
            </w:r>
          </w:p>
        </w:tc>
        <w:tc>
          <w:tcPr>
            <w:tcW w:w="0" w:type="auto"/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41 до 42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 руб.</w:t>
            </w:r>
          </w:p>
        </w:tc>
        <w:tc>
          <w:tcPr>
            <w:tcW w:w="0" w:type="auto"/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1426" w:rsidRPr="00201426" w:rsidRDefault="00201426" w:rsidP="0020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42 до 43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43 до 44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44 до 45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45 до 46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46 до 47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47 до 48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48 до 49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свыше 49 до 50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50 до 51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51 до 52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52 до 53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53 до 54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54 до 55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55 до 56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включительно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БРЕНДИ 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другая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алкогольная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продукция,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произведенная из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винного,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виноградного,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плодового,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коньячного,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кальвадосного</w:t>
            </w:r>
            <w:proofErr w:type="spellEnd"/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вискового</w:t>
            </w:r>
            <w:proofErr w:type="spellEnd"/>
            <w:r w:rsidRPr="0020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дистиллятов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 руб.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КОНЬЯК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 руб.</w:t>
            </w:r>
          </w:p>
        </w:tc>
      </w:tr>
    </w:tbl>
    <w:p w:rsidR="00201426" w:rsidRDefault="00201426" w:rsidP="00201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426" w:rsidRDefault="00201426" w:rsidP="00201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Минфина России от 07.10.2020 № 232н «Об установлении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цен, не ниже которых осуществляются закупка (за исключением импорта),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поставки (за исключением экспорта) и розничная продажа игристого вина</w:t>
      </w:r>
      <w:r w:rsidRPr="002014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(шампанского)» установлена цена, не ниже которой осуществляется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розничная продажа игристого вина (шампанского),</w:t>
      </w:r>
    </w:p>
    <w:p w:rsidR="00201426" w:rsidRPr="00201426" w:rsidRDefault="00201426" w:rsidP="0020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8"/>
        <w:gridCol w:w="2370"/>
        <w:gridCol w:w="2252"/>
        <w:gridCol w:w="2201"/>
      </w:tblGrid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крепость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201426" w:rsidRPr="00201426" w:rsidTr="0020142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ИГРИСТОЕ ВИНО</w:t>
            </w:r>
            <w:r w:rsidRPr="0020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(ШАМПАНСКОЕ)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 руб.</w:t>
            </w:r>
          </w:p>
        </w:tc>
        <w:tc>
          <w:tcPr>
            <w:tcW w:w="0" w:type="auto"/>
            <w:vAlign w:val="center"/>
            <w:hideMark/>
          </w:tcPr>
          <w:p w:rsidR="00201426" w:rsidRPr="00201426" w:rsidRDefault="00201426" w:rsidP="0020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1426" w:rsidRDefault="002014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426" w:rsidRDefault="00201426"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законодательства в данной сфере подлежит квалификации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2 статьи 14.6 КоАП РФ Кодекса Российской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Федерации об административных правонарушениях и влечет наложение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административного штрафа на граждан в размере пяти тысяч рублей; на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должностных лиц - пятидесяти тысяч рублей или дисквалификацию на срок</w:t>
      </w:r>
      <w:r w:rsidRPr="0020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трех лет; на юридических лиц - ста тысяч рублей.</w:t>
      </w:r>
    </w:p>
    <w:p w:rsidR="00201426" w:rsidRDefault="00201426"/>
    <w:sectPr w:rsidR="0020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C2"/>
    <w:rsid w:val="000A52FB"/>
    <w:rsid w:val="00201426"/>
    <w:rsid w:val="00B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1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142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2014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0142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01426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1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142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2014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0142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01426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2022-07-06T05:56:00Z</dcterms:created>
  <dcterms:modified xsi:type="dcterms:W3CDTF">2022-07-06T06:01:00Z</dcterms:modified>
</cp:coreProperties>
</file>