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E80" w:rsidRPr="00F93681" w:rsidRDefault="00C52E80">
      <w:pPr>
        <w:spacing w:before="4"/>
        <w:rPr>
          <w:sz w:val="17"/>
          <w:lang w:val="ru-RU"/>
        </w:rPr>
      </w:pPr>
    </w:p>
    <w:p w:rsidR="00C52E80" w:rsidRPr="00F93681" w:rsidRDefault="00F93681" w:rsidP="00F93681">
      <w:pPr>
        <w:jc w:val="both"/>
        <w:rPr>
          <w:color w:val="548DD4" w:themeColor="text2" w:themeTint="99"/>
          <w:sz w:val="36"/>
          <w:lang w:val="ru-RU"/>
        </w:rPr>
        <w:sectPr w:rsidR="00C52E80" w:rsidRPr="00F9368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 w:rsidRPr="00F93681">
        <w:rPr>
          <w:noProof/>
          <w:color w:val="548DD4" w:themeColor="text2" w:themeTint="99"/>
          <w:sz w:val="36"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2679590</wp:posOffset>
            </wp:positionV>
            <wp:extent cx="7550591" cy="6146358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rcRect b="4979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614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A66" w:rsidRPr="00F93681">
        <w:rPr>
          <w:color w:val="548DD4" w:themeColor="text2" w:themeTint="99"/>
          <w:sz w:val="36"/>
          <w:lang w:val="ru-RU"/>
        </w:rPr>
        <w:t xml:space="preserve">Информационное сообщение о начале декларационной кампании об объеме розничной продажи алкогольной и спиртосодержащей продукции, пива и пивных напитков, сидра, </w:t>
      </w:r>
      <w:proofErr w:type="spellStart"/>
      <w:r w:rsidR="00850A66" w:rsidRPr="00F93681">
        <w:rPr>
          <w:color w:val="548DD4" w:themeColor="text2" w:themeTint="99"/>
          <w:sz w:val="36"/>
          <w:lang w:val="ru-RU"/>
        </w:rPr>
        <w:t>пуаре</w:t>
      </w:r>
      <w:proofErr w:type="spellEnd"/>
      <w:r w:rsidR="00850A66" w:rsidRPr="00F93681">
        <w:rPr>
          <w:color w:val="548DD4" w:themeColor="text2" w:themeTint="99"/>
          <w:sz w:val="36"/>
          <w:lang w:val="ru-RU"/>
        </w:rPr>
        <w:t xml:space="preserve"> и медовухи за второй квартал 2021 года.</w:t>
      </w:r>
    </w:p>
    <w:p w:rsidR="00C52E80" w:rsidRPr="00850A66" w:rsidRDefault="00F93681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-357809</wp:posOffset>
            </wp:positionV>
            <wp:extent cx="7673009" cy="10774017"/>
            <wp:effectExtent l="19050" t="0" r="4141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009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E80" w:rsidRPr="00850A66" w:rsidRDefault="00C52E80">
      <w:pPr>
        <w:rPr>
          <w:sz w:val="17"/>
          <w:lang w:val="ru-RU"/>
        </w:rPr>
        <w:sectPr w:rsidR="00C52E80" w:rsidRPr="00850A66">
          <w:pgSz w:w="12090" w:h="16970"/>
          <w:pgMar w:top="1620" w:right="1700" w:bottom="280" w:left="1700" w:header="720" w:footer="720" w:gutter="0"/>
          <w:cols w:space="720"/>
        </w:sectPr>
      </w:pPr>
    </w:p>
    <w:p w:rsidR="00C52E80" w:rsidRPr="00850A66" w:rsidRDefault="00F93681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28890" cy="1074089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E80" w:rsidRPr="00850A66" w:rsidRDefault="00C52E80">
      <w:pPr>
        <w:rPr>
          <w:sz w:val="17"/>
          <w:lang w:val="ru-RU"/>
        </w:rPr>
        <w:sectPr w:rsidR="00C52E80" w:rsidRPr="00850A66">
          <w:pgSz w:w="12020" w:h="16920"/>
          <w:pgMar w:top="1600" w:right="1700" w:bottom="280" w:left="1700" w:header="720" w:footer="720" w:gutter="0"/>
          <w:cols w:space="720"/>
        </w:sectPr>
      </w:pPr>
    </w:p>
    <w:p w:rsidR="00C52E80" w:rsidRDefault="00F936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09" cy="1078077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309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2E80" w:rsidSect="00C52E80">
      <w:pgSz w:w="12110" w:h="16980"/>
      <w:pgMar w:top="16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52E80"/>
    <w:rsid w:val="00850A66"/>
    <w:rsid w:val="00C52E80"/>
    <w:rsid w:val="00F93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2E8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2E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52E80"/>
  </w:style>
  <w:style w:type="paragraph" w:customStyle="1" w:styleId="TableParagraph">
    <w:name w:val="Table Paragraph"/>
    <w:basedOn w:val="a"/>
    <w:uiPriority w:val="1"/>
    <w:qFormat/>
    <w:rsid w:val="00C52E8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2021-05-22T02:04:00Z</dcterms:created>
  <dcterms:modified xsi:type="dcterms:W3CDTF">2021-07-01T11:26:00Z</dcterms:modified>
</cp:coreProperties>
</file>