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40" w:rsidRPr="00666440" w:rsidRDefault="00666440" w:rsidP="0003195E">
      <w:pPr>
        <w:tabs>
          <w:tab w:val="left" w:pos="1980"/>
        </w:tabs>
        <w:ind w:left="2880" w:hanging="900"/>
        <w:jc w:val="center"/>
        <w:rPr>
          <w:rFonts w:ascii="Arial" w:hAnsi="Arial" w:cs="Arial"/>
          <w:b/>
        </w:rPr>
      </w:pPr>
      <w:r w:rsidRPr="00666440">
        <w:rPr>
          <w:rFonts w:ascii="Arial" w:hAnsi="Arial" w:cs="Arial"/>
          <w:b/>
        </w:rPr>
        <w:t>Статья 7 . Полномочия органов местного  самоуправления                сельского поселения по решению вопросов местного  значения.</w:t>
      </w:r>
    </w:p>
    <w:p w:rsidR="00666440" w:rsidRPr="00666440" w:rsidRDefault="00666440" w:rsidP="00666440">
      <w:pPr>
        <w:tabs>
          <w:tab w:val="left" w:pos="3759"/>
        </w:tabs>
        <w:jc w:val="both"/>
        <w:rPr>
          <w:rFonts w:ascii="Arial" w:hAnsi="Arial" w:cs="Arial"/>
        </w:rPr>
      </w:pPr>
      <w:r w:rsidRPr="00666440">
        <w:rPr>
          <w:rFonts w:ascii="Arial" w:hAnsi="Arial" w:cs="Arial"/>
        </w:rPr>
        <w:t xml:space="preserve">                                             </w:t>
      </w:r>
    </w:p>
    <w:p w:rsidR="00666440" w:rsidRPr="00666440" w:rsidRDefault="00666440" w:rsidP="00666440">
      <w:pPr>
        <w:tabs>
          <w:tab w:val="left" w:pos="3759"/>
        </w:tabs>
        <w:jc w:val="both"/>
        <w:rPr>
          <w:rFonts w:ascii="Arial" w:hAnsi="Arial" w:cs="Arial"/>
        </w:rPr>
      </w:pPr>
      <w:r w:rsidRPr="00666440">
        <w:rPr>
          <w:rFonts w:ascii="Arial" w:hAnsi="Arial" w:cs="Arial"/>
        </w:rPr>
        <w:t xml:space="preserve">                         1. В целях решения вопросов местного значения органы местного самоуправления сельского поселения обладают следующими полномочиями:</w:t>
      </w:r>
    </w:p>
    <w:p w:rsidR="00666440" w:rsidRPr="00666440" w:rsidRDefault="00666440" w:rsidP="00666440">
      <w:pPr>
        <w:tabs>
          <w:tab w:val="left" w:pos="1908"/>
          <w:tab w:val="left" w:pos="3067"/>
        </w:tabs>
        <w:ind w:firstLine="1980"/>
        <w:jc w:val="both"/>
        <w:rPr>
          <w:rFonts w:ascii="Arial" w:hAnsi="Arial" w:cs="Arial"/>
        </w:rPr>
      </w:pPr>
      <w:r w:rsidRPr="00666440">
        <w:rPr>
          <w:rFonts w:ascii="Arial" w:hAnsi="Arial" w:cs="Arial"/>
        </w:rPr>
        <w:t>1) принятие Устава сельского поселения и внесение в него изменений и дополнений, издание  муниципальных правовых актов;</w:t>
      </w:r>
    </w:p>
    <w:p w:rsidR="00666440" w:rsidRPr="00666440" w:rsidRDefault="00666440" w:rsidP="00666440">
      <w:pPr>
        <w:tabs>
          <w:tab w:val="left" w:pos="1908"/>
          <w:tab w:val="left" w:pos="3067"/>
        </w:tabs>
        <w:ind w:firstLine="1980"/>
        <w:jc w:val="both"/>
        <w:rPr>
          <w:rFonts w:ascii="Arial" w:hAnsi="Arial" w:cs="Arial"/>
        </w:rPr>
      </w:pPr>
      <w:r w:rsidRPr="00666440">
        <w:rPr>
          <w:rFonts w:ascii="Arial" w:hAnsi="Arial" w:cs="Arial"/>
        </w:rPr>
        <w:t xml:space="preserve">2) установление официальных символов </w:t>
      </w:r>
      <w:proofErr w:type="gramStart"/>
      <w:r w:rsidRPr="00666440">
        <w:rPr>
          <w:rFonts w:ascii="Arial" w:hAnsi="Arial" w:cs="Arial"/>
        </w:rPr>
        <w:t>сельского</w:t>
      </w:r>
      <w:proofErr w:type="gramEnd"/>
      <w:r w:rsidRPr="00666440">
        <w:rPr>
          <w:rFonts w:ascii="Arial" w:hAnsi="Arial" w:cs="Arial"/>
        </w:rPr>
        <w:t xml:space="preserve"> поселения;</w:t>
      </w:r>
    </w:p>
    <w:p w:rsidR="00666440" w:rsidRPr="00666440" w:rsidRDefault="00666440" w:rsidP="00666440">
      <w:pPr>
        <w:tabs>
          <w:tab w:val="left" w:pos="1908"/>
          <w:tab w:val="left" w:pos="3067"/>
        </w:tabs>
        <w:ind w:firstLine="1980"/>
        <w:jc w:val="both"/>
        <w:rPr>
          <w:rFonts w:ascii="Arial" w:hAnsi="Arial" w:cs="Arial"/>
        </w:rPr>
      </w:pPr>
      <w:r w:rsidRPr="00666440">
        <w:rPr>
          <w:rFonts w:ascii="Arial" w:hAnsi="Arial" w:cs="Arial"/>
        </w:rPr>
        <w:t xml:space="preserve">3) создание муниципальных предприятий, учреждений, осуществление финансового обеспечения  деятельности муниципальных казенных учреждений и </w:t>
      </w:r>
      <w:bookmarkStart w:id="0" w:name="_GoBack"/>
      <w:bookmarkEnd w:id="0"/>
      <w:r w:rsidRPr="00666440">
        <w:rPr>
          <w:rFonts w:ascii="Arial" w:hAnsi="Arial" w:cs="Arial"/>
        </w:rPr>
        <w:t>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666440" w:rsidRPr="00666440" w:rsidRDefault="00666440" w:rsidP="00666440">
      <w:pPr>
        <w:tabs>
          <w:tab w:val="left" w:pos="1908"/>
          <w:tab w:val="left" w:pos="3067"/>
        </w:tabs>
        <w:ind w:right="-725" w:firstLine="1980"/>
        <w:rPr>
          <w:rFonts w:ascii="Arial" w:hAnsi="Arial" w:cs="Arial"/>
        </w:rPr>
      </w:pPr>
      <w:r w:rsidRPr="00666440">
        <w:rPr>
          <w:rFonts w:ascii="Arial" w:hAnsi="Arial" w:cs="Arial"/>
        </w:rPr>
        <w:t xml:space="preserve">4) установление тарифов на услуги, предоставляемые муниципальными предприятиями и учреждениями, и работы, выполняемые муниципальными предприятиями </w:t>
      </w:r>
    </w:p>
    <w:p w:rsidR="00666440" w:rsidRPr="00666440" w:rsidRDefault="00666440" w:rsidP="00666440">
      <w:pPr>
        <w:tabs>
          <w:tab w:val="left" w:pos="1908"/>
          <w:tab w:val="left" w:pos="3067"/>
        </w:tabs>
        <w:ind w:right="-725"/>
        <w:rPr>
          <w:rFonts w:ascii="Arial" w:hAnsi="Arial" w:cs="Arial"/>
        </w:rPr>
      </w:pPr>
      <w:r w:rsidRPr="00666440">
        <w:rPr>
          <w:rFonts w:ascii="Arial" w:hAnsi="Arial" w:cs="Arial"/>
        </w:rPr>
        <w:t>и учреждениями,  если иное не предусмотрено федеральными законами;</w:t>
      </w:r>
    </w:p>
    <w:p w:rsidR="00666440" w:rsidRPr="00666440" w:rsidRDefault="00666440" w:rsidP="00666440">
      <w:pPr>
        <w:tabs>
          <w:tab w:val="left" w:pos="1908"/>
          <w:tab w:val="left" w:pos="3067"/>
        </w:tabs>
        <w:ind w:right="-55" w:firstLine="1979"/>
        <w:jc w:val="both"/>
        <w:rPr>
          <w:rFonts w:ascii="Arial" w:hAnsi="Arial" w:cs="Arial"/>
        </w:rPr>
      </w:pPr>
      <w:r w:rsidRPr="00666440">
        <w:rPr>
          <w:rFonts w:ascii="Arial" w:hAnsi="Arial" w:cs="Arial"/>
        </w:rPr>
        <w:t>5) регулирование тарифов   на     подключение к системе  коммунальной  инфраструктуры, 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поселения по регулированию тарифов   на подключение к системе коммунальной инфраструктуры, тарифов   организаций коммунального комплекса на подключение, надбавок к тарифам на товары и услуг и организаций коммунального комплекса, надбавок к ценам, тарифам для потребителей могут полностью  или частично  передаваться на основе соглашений между органами местного самоуправления поселения и органами местного самоуправления  Сонковского района;</w:t>
      </w:r>
    </w:p>
    <w:p w:rsidR="00666440" w:rsidRPr="00666440" w:rsidRDefault="00666440" w:rsidP="00666440">
      <w:pPr>
        <w:tabs>
          <w:tab w:val="left" w:pos="1908"/>
          <w:tab w:val="left" w:pos="3067"/>
        </w:tabs>
        <w:ind w:right="-55"/>
        <w:jc w:val="both"/>
        <w:rPr>
          <w:rFonts w:ascii="Arial" w:hAnsi="Arial" w:cs="Arial"/>
        </w:rPr>
      </w:pPr>
      <w:r w:rsidRPr="00666440">
        <w:rPr>
          <w:rFonts w:ascii="Arial" w:hAnsi="Arial" w:cs="Arial"/>
        </w:rPr>
        <w:t xml:space="preserve">                             5.1) полномочиями по организации теплоснабжения, предусмотренными Федеральным законом «О теплоснабжении»;</w:t>
      </w:r>
    </w:p>
    <w:p w:rsidR="00666440" w:rsidRPr="00666440" w:rsidRDefault="00666440" w:rsidP="00666440">
      <w:pPr>
        <w:tabs>
          <w:tab w:val="left" w:pos="1908"/>
          <w:tab w:val="left" w:pos="3067"/>
        </w:tabs>
        <w:ind w:right="-55"/>
        <w:jc w:val="both"/>
        <w:rPr>
          <w:rFonts w:ascii="Arial" w:hAnsi="Arial" w:cs="Arial"/>
        </w:rPr>
      </w:pPr>
      <w:r w:rsidRPr="00666440">
        <w:rPr>
          <w:rFonts w:ascii="Arial" w:hAnsi="Arial" w:cs="Arial"/>
        </w:rPr>
        <w:t xml:space="preserve">                             5.2)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666440" w:rsidRPr="00666440" w:rsidRDefault="00666440" w:rsidP="00666440">
      <w:pPr>
        <w:tabs>
          <w:tab w:val="left" w:pos="2160"/>
          <w:tab w:val="left" w:pos="3067"/>
        </w:tabs>
        <w:ind w:firstLine="1620"/>
        <w:jc w:val="both"/>
        <w:rPr>
          <w:rFonts w:ascii="Arial" w:hAnsi="Arial" w:cs="Arial"/>
        </w:rPr>
      </w:pPr>
      <w:r w:rsidRPr="00666440">
        <w:rPr>
          <w:rFonts w:ascii="Arial" w:hAnsi="Arial" w:cs="Arial"/>
        </w:rPr>
        <w:t xml:space="preserve">     6) организационное и материально-техническое обеспечение  подготовки и проведения муниципальных выборов, местного референдума, голосования по отзыву депутата Совета депутатов сельского поселения, выборного должностного лица местного самоуправления, голосования по вопросам изменения границ сельского поселения, преобразования сельского поселения;</w:t>
      </w:r>
    </w:p>
    <w:p w:rsidR="00666440" w:rsidRPr="00666440" w:rsidRDefault="00666440" w:rsidP="00666440">
      <w:pPr>
        <w:tabs>
          <w:tab w:val="left" w:pos="2160"/>
          <w:tab w:val="left" w:pos="3067"/>
        </w:tabs>
        <w:ind w:firstLine="1620"/>
        <w:jc w:val="both"/>
        <w:rPr>
          <w:rFonts w:ascii="Arial" w:hAnsi="Arial" w:cs="Arial"/>
        </w:rPr>
      </w:pPr>
      <w:r w:rsidRPr="00666440">
        <w:rPr>
          <w:rFonts w:ascii="Arial" w:hAnsi="Arial" w:cs="Arial"/>
        </w:rPr>
        <w:t xml:space="preserve">   7) принятие и организация выполнения планов и программ комплексного социально-экономического развития сельского поселения, а также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666440" w:rsidRPr="00666440" w:rsidRDefault="00666440" w:rsidP="00666440">
      <w:pPr>
        <w:tabs>
          <w:tab w:val="left" w:pos="1560"/>
        </w:tabs>
        <w:jc w:val="both"/>
        <w:rPr>
          <w:rFonts w:ascii="Arial" w:hAnsi="Arial" w:cs="Arial"/>
        </w:rPr>
      </w:pPr>
      <w:r w:rsidRPr="00666440">
        <w:rPr>
          <w:rFonts w:ascii="Arial" w:hAnsi="Arial" w:cs="Arial"/>
        </w:rPr>
        <w:t xml:space="preserve">                          7.1) утверждение и реализация муниципальных программ в области энергосбережения и повышения энергетической  эффективности, организация проведения энергетического обследования многоквартирных домов, помещения в которых 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 повышении энергетической эффективности; </w:t>
      </w:r>
    </w:p>
    <w:p w:rsidR="00666440" w:rsidRPr="00666440" w:rsidRDefault="00666440" w:rsidP="00666440">
      <w:pPr>
        <w:tabs>
          <w:tab w:val="left" w:pos="2160"/>
          <w:tab w:val="left" w:pos="3067"/>
        </w:tabs>
        <w:jc w:val="both"/>
        <w:rPr>
          <w:rFonts w:ascii="Arial" w:hAnsi="Arial" w:cs="Arial"/>
        </w:rPr>
      </w:pPr>
      <w:r w:rsidRPr="00666440">
        <w:rPr>
          <w:rFonts w:ascii="Arial" w:hAnsi="Arial" w:cs="Arial"/>
        </w:rPr>
        <w:t xml:space="preserve">                          8) учреждение печатного средства массовой информации  для опубликования муниципальных правовых актов, обсуждение проектов муниципальных правовых актов по вопросам местного значения, доведения до сведения жителей сельского поселения официальной информации о социально- экономическом и </w:t>
      </w:r>
      <w:r w:rsidRPr="00666440">
        <w:rPr>
          <w:rFonts w:ascii="Arial" w:hAnsi="Arial" w:cs="Arial"/>
        </w:rPr>
        <w:lastRenderedPageBreak/>
        <w:t>культурном развитии  сельского поселения, о развитии его общественной инфраструктуры и иной официальной информации;</w:t>
      </w:r>
    </w:p>
    <w:p w:rsidR="00666440" w:rsidRPr="00666440" w:rsidRDefault="00666440" w:rsidP="00666440">
      <w:pPr>
        <w:tabs>
          <w:tab w:val="left" w:pos="2160"/>
          <w:tab w:val="left" w:pos="3067"/>
        </w:tabs>
        <w:ind w:firstLine="1620"/>
        <w:jc w:val="both"/>
        <w:rPr>
          <w:rFonts w:ascii="Arial" w:hAnsi="Arial" w:cs="Arial"/>
        </w:rPr>
      </w:pPr>
      <w:r w:rsidRPr="00666440">
        <w:rPr>
          <w:rFonts w:ascii="Arial" w:hAnsi="Arial" w:cs="Arial"/>
        </w:rPr>
        <w:t xml:space="preserve">  8.1) организация подготовки, переподготовки и повышения квалификации выборных должностных лиц местного самоуправления, депутатов Совета депутатов поселения, а также  профессиональной подготовки, переподготовки  и  повышения квалификации муниципальных служащих и работников  муниципальных  учреждений;</w:t>
      </w:r>
    </w:p>
    <w:p w:rsidR="00666440" w:rsidRPr="00666440" w:rsidRDefault="00666440" w:rsidP="00666440">
      <w:pPr>
        <w:tabs>
          <w:tab w:val="left" w:pos="2160"/>
          <w:tab w:val="left" w:pos="3067"/>
        </w:tabs>
        <w:ind w:firstLine="1620"/>
        <w:jc w:val="both"/>
        <w:rPr>
          <w:rFonts w:ascii="Arial" w:hAnsi="Arial" w:cs="Arial"/>
        </w:rPr>
      </w:pPr>
      <w:r w:rsidRPr="00666440">
        <w:rPr>
          <w:rFonts w:ascii="Arial" w:hAnsi="Arial" w:cs="Arial"/>
        </w:rPr>
        <w:t xml:space="preserve">  9) осуществление  международных и внешнеэкономических связей в соответствии с федеральными законами;</w:t>
      </w:r>
    </w:p>
    <w:p w:rsidR="00666440" w:rsidRPr="00666440" w:rsidRDefault="00666440" w:rsidP="00666440">
      <w:pPr>
        <w:tabs>
          <w:tab w:val="left" w:pos="2160"/>
          <w:tab w:val="left" w:pos="3067"/>
        </w:tabs>
        <w:ind w:firstLine="1620"/>
        <w:jc w:val="both"/>
        <w:rPr>
          <w:rFonts w:ascii="Arial" w:hAnsi="Arial" w:cs="Arial"/>
        </w:rPr>
      </w:pPr>
      <w:r w:rsidRPr="00666440">
        <w:rPr>
          <w:rFonts w:ascii="Arial" w:hAnsi="Arial" w:cs="Arial"/>
        </w:rPr>
        <w:t xml:space="preserve"> 10) иные полномочия в соответствии с Федеральным законом  от 06.10.2003 №131-ФЗ «Об общих принципах  организации местного самоуправления в РФ» и настоящим Уставом.</w:t>
      </w:r>
    </w:p>
    <w:p w:rsidR="00666440" w:rsidRPr="00666440" w:rsidRDefault="00666440" w:rsidP="00666440">
      <w:pPr>
        <w:tabs>
          <w:tab w:val="left" w:pos="2160"/>
          <w:tab w:val="left" w:pos="3067"/>
        </w:tabs>
        <w:ind w:firstLine="1620"/>
        <w:jc w:val="both"/>
        <w:rPr>
          <w:rFonts w:ascii="Arial" w:hAnsi="Arial" w:cs="Arial"/>
        </w:rPr>
      </w:pPr>
      <w:r w:rsidRPr="00666440">
        <w:rPr>
          <w:rFonts w:ascii="Arial" w:hAnsi="Arial" w:cs="Arial"/>
        </w:rPr>
        <w:t xml:space="preserve">2. </w:t>
      </w:r>
      <w:proofErr w:type="gramStart"/>
      <w:r w:rsidRPr="00666440">
        <w:rPr>
          <w:rFonts w:ascii="Arial" w:hAnsi="Arial" w:cs="Arial"/>
        </w:rPr>
        <w:t>Органы местного самоуправления сельского поселения вправе принимать решение о привлечении граждан к выполнению на добровольной основе  социально значимых для сельского поселения работ (в том числе дежурств) в целях решения вопросов местного значения в соответствии с Федеральным законом  от 06.10.2003 №131-ФЗ «Об общих принципах организации местного самоуправления  в РФ».</w:t>
      </w:r>
      <w:proofErr w:type="gramEnd"/>
    </w:p>
    <w:p w:rsidR="00666440" w:rsidRPr="00666440" w:rsidRDefault="00666440" w:rsidP="00666440">
      <w:pPr>
        <w:tabs>
          <w:tab w:val="left" w:pos="2160"/>
          <w:tab w:val="left" w:pos="3067"/>
        </w:tabs>
        <w:ind w:firstLine="1620"/>
        <w:jc w:val="both"/>
        <w:rPr>
          <w:rFonts w:ascii="Arial" w:hAnsi="Arial" w:cs="Arial"/>
        </w:rPr>
      </w:pPr>
      <w:r w:rsidRPr="00666440">
        <w:rPr>
          <w:rFonts w:ascii="Arial" w:hAnsi="Arial" w:cs="Arial"/>
        </w:rPr>
        <w:t>К социально значимым работам могут быть отнесены только работы, не требующие специальной  профессиональной подготовки.</w:t>
      </w:r>
    </w:p>
    <w:p w:rsidR="00666440" w:rsidRPr="00666440" w:rsidRDefault="00666440" w:rsidP="00666440">
      <w:pPr>
        <w:tabs>
          <w:tab w:val="left" w:pos="2160"/>
          <w:tab w:val="left" w:pos="3067"/>
        </w:tabs>
        <w:ind w:firstLine="1620"/>
        <w:jc w:val="both"/>
        <w:rPr>
          <w:rFonts w:ascii="Arial" w:hAnsi="Arial" w:cs="Arial"/>
        </w:rPr>
      </w:pPr>
      <w:r w:rsidRPr="00666440">
        <w:rPr>
          <w:rFonts w:ascii="Arial" w:hAnsi="Arial" w:cs="Arial"/>
        </w:rPr>
        <w:t xml:space="preserve">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 </w:t>
      </w:r>
    </w:p>
    <w:p w:rsidR="00666440" w:rsidRPr="00666440" w:rsidRDefault="00666440" w:rsidP="00666440">
      <w:pPr>
        <w:tabs>
          <w:tab w:val="left" w:pos="2160"/>
          <w:tab w:val="left" w:pos="3067"/>
        </w:tabs>
        <w:ind w:firstLine="1620"/>
        <w:jc w:val="both"/>
        <w:rPr>
          <w:rFonts w:ascii="Arial" w:hAnsi="Arial" w:cs="Arial"/>
        </w:rPr>
      </w:pPr>
    </w:p>
    <w:p w:rsidR="000E7339" w:rsidRDefault="000E7339"/>
    <w:sectPr w:rsidR="000E7339" w:rsidSect="006664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40"/>
    <w:rsid w:val="0003195E"/>
    <w:rsid w:val="000E7339"/>
    <w:rsid w:val="006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4338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2015-08-05T05:58:00Z</dcterms:created>
  <dcterms:modified xsi:type="dcterms:W3CDTF">2015-08-05T06:22:00Z</dcterms:modified>
</cp:coreProperties>
</file>